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13AA0698" w:rsidR="00DD6C09" w:rsidRPr="00F91D93" w:rsidRDefault="00DD6C09" w:rsidP="00B81D5A">
      <w:pPr>
        <w:rPr>
          <w:b/>
          <w:sz w:val="22"/>
          <w:szCs w:val="22"/>
        </w:rPr>
      </w:pPr>
      <w:bookmarkStart w:id="0" w:name="_GoBack"/>
      <w:bookmarkEnd w:id="0"/>
      <w:r w:rsidRPr="00F91D93">
        <w:rPr>
          <w:b/>
          <w:sz w:val="22"/>
          <w:szCs w:val="22"/>
        </w:rPr>
        <w:t xml:space="preserve">Příloha č. </w:t>
      </w:r>
      <w:r w:rsidR="003B448E">
        <w:rPr>
          <w:b/>
          <w:sz w:val="22"/>
          <w:szCs w:val="22"/>
        </w:rPr>
        <w:t>2</w:t>
      </w:r>
      <w:r w:rsidRPr="00F91D93">
        <w:rPr>
          <w:b/>
          <w:sz w:val="22"/>
          <w:szCs w:val="22"/>
        </w:rPr>
        <w:t xml:space="preserve"> ZD</w:t>
      </w:r>
      <w:r w:rsidR="00925EAE">
        <w:rPr>
          <w:b/>
          <w:sz w:val="22"/>
          <w:szCs w:val="22"/>
        </w:rPr>
        <w:t xml:space="preserve"> </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6948D586" w:rsidR="006D6AB3" w:rsidRPr="005D276F"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CE71EE">
        <w:rPr>
          <w:sz w:val="22"/>
          <w:szCs w:val="22"/>
        </w:rPr>
        <w:t>DOD202</w:t>
      </w:r>
      <w:r w:rsidR="005451D9">
        <w:rPr>
          <w:sz w:val="22"/>
          <w:szCs w:val="22"/>
        </w:rPr>
        <w:t>11343</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224772C5"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105ADA" w:rsidRPr="00105ADA">
        <w:rPr>
          <w:sz w:val="22"/>
          <w:szCs w:val="22"/>
        </w:rPr>
        <w:t>Ing. Petr Holuša, vedoucí odboru dopravní cesta</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2301740"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tel.: 59 740 2170</w:t>
      </w:r>
    </w:p>
    <w:p w14:paraId="7C36EB17" w14:textId="101BF427" w:rsidR="00105ADA" w:rsidRPr="00105ADA" w:rsidRDefault="000B01AA" w:rsidP="00105ADA">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105ADA" w:rsidRPr="00105ADA">
        <w:rPr>
          <w:sz w:val="22"/>
          <w:szCs w:val="22"/>
        </w:rPr>
        <w:t>Ing. Naděžda Vyroubalová, technický pracovník střediska správa a údržba ostatního majetku</w:t>
      </w:r>
    </w:p>
    <w:p w14:paraId="3CD15CF6" w14:textId="7A46C15E" w:rsidR="00C0732A" w:rsidRPr="00105ADA" w:rsidRDefault="00105ADA" w:rsidP="00C0732A">
      <w:pPr>
        <w:tabs>
          <w:tab w:val="left" w:pos="3969"/>
        </w:tabs>
        <w:ind w:left="3969" w:right="21" w:hanging="3969"/>
        <w:rPr>
          <w:sz w:val="22"/>
          <w:szCs w:val="22"/>
        </w:rPr>
      </w:pPr>
      <w:r w:rsidRPr="00105ADA">
        <w:rPr>
          <w:sz w:val="22"/>
          <w:szCs w:val="22"/>
        </w:rPr>
        <w:tab/>
        <w:t xml:space="preserve">email: </w:t>
      </w:r>
      <w:hyperlink r:id="rId9" w:history="1">
        <w:r w:rsidRPr="00105ADA">
          <w:rPr>
            <w:rStyle w:val="Hypertextovodkaz"/>
            <w:sz w:val="22"/>
            <w:szCs w:val="22"/>
          </w:rPr>
          <w:t>Nadezda.Vyroubalova@dpo.cz</w:t>
        </w:r>
      </w:hyperlink>
      <w:r w:rsidRPr="00105ADA">
        <w:rPr>
          <w:sz w:val="22"/>
          <w:szCs w:val="22"/>
        </w:rPr>
        <w:t>, tel.: 605 249 193</w:t>
      </w:r>
    </w:p>
    <w:p w14:paraId="019ECA2E" w14:textId="13452523" w:rsidR="00FF4FF4" w:rsidRPr="00105ADA" w:rsidRDefault="00C0732A" w:rsidP="00FF4FF4">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F4FF4" w:rsidRPr="00105ADA">
        <w:rPr>
          <w:rFonts w:ascii="Times New Roman" w:hAnsi="Times New Roman"/>
          <w:sz w:val="22"/>
          <w:szCs w:val="22"/>
        </w:rPr>
        <w:t xml:space="preserve">Ing. Patrik Potůček, technický pracovník střediska správa a údržba ostatního majetku </w:t>
      </w:r>
    </w:p>
    <w:p w14:paraId="64AC2491" w14:textId="181953F9" w:rsidR="005451D9" w:rsidRPr="00105ADA" w:rsidRDefault="00FF4FF4" w:rsidP="00FF4FF4">
      <w:pPr>
        <w:tabs>
          <w:tab w:val="left" w:pos="3969"/>
        </w:tabs>
        <w:ind w:left="3969" w:right="21" w:hanging="3969"/>
        <w:rPr>
          <w:sz w:val="22"/>
          <w:szCs w:val="22"/>
        </w:rPr>
      </w:pPr>
      <w:r w:rsidRPr="00105ADA">
        <w:rPr>
          <w:sz w:val="22"/>
          <w:szCs w:val="22"/>
        </w:rPr>
        <w:tab/>
        <w:t xml:space="preserve">email: </w:t>
      </w:r>
      <w:hyperlink r:id="rId10" w:history="1">
        <w:r w:rsidRPr="00105ADA">
          <w:rPr>
            <w:rStyle w:val="Hypertextovodkaz"/>
            <w:sz w:val="22"/>
            <w:szCs w:val="22"/>
          </w:rPr>
          <w:t>Patrik.Potucek@dpo.cz</w:t>
        </w:r>
      </w:hyperlink>
      <w:r w:rsidRPr="00105ADA">
        <w:rPr>
          <w:sz w:val="22"/>
          <w:szCs w:val="22"/>
        </w:rPr>
        <w:t xml:space="preserve">, tel.: </w:t>
      </w:r>
      <w:r w:rsidR="00105ADA" w:rsidRPr="00105ADA">
        <w:rPr>
          <w:sz w:val="22"/>
          <w:szCs w:val="22"/>
        </w:rPr>
        <w:t>736 269 934</w:t>
      </w:r>
    </w:p>
    <w:p w14:paraId="7A5B692F" w14:textId="3F19C62D" w:rsidR="00105ADA" w:rsidRPr="00105ADA" w:rsidRDefault="00105ADA" w:rsidP="00105ADA">
      <w:pPr>
        <w:tabs>
          <w:tab w:val="left" w:pos="3969"/>
        </w:tabs>
        <w:spacing w:before="120"/>
        <w:ind w:left="3969" w:right="21" w:hanging="3969"/>
        <w:rPr>
          <w:sz w:val="22"/>
          <w:szCs w:val="22"/>
        </w:rPr>
      </w:pPr>
      <w:r w:rsidRPr="00105ADA">
        <w:rPr>
          <w:sz w:val="22"/>
          <w:szCs w:val="22"/>
        </w:rPr>
        <w:tab/>
        <w:t xml:space="preserve">Pavel Zimčík, referent oddělení bezpečnost práce a požární ochrana </w:t>
      </w:r>
    </w:p>
    <w:p w14:paraId="1FDF38AC" w14:textId="016A4858" w:rsidR="00105ADA" w:rsidRPr="00105ADA" w:rsidRDefault="00105ADA" w:rsidP="00105ADA">
      <w:pPr>
        <w:tabs>
          <w:tab w:val="left" w:pos="3969"/>
        </w:tabs>
        <w:spacing w:after="120"/>
        <w:ind w:left="3969" w:right="21"/>
        <w:jc w:val="both"/>
        <w:rPr>
          <w:sz w:val="22"/>
          <w:szCs w:val="22"/>
        </w:rPr>
      </w:pPr>
      <w:r w:rsidRPr="00105ADA">
        <w:rPr>
          <w:sz w:val="22"/>
          <w:szCs w:val="22"/>
        </w:rPr>
        <w:t xml:space="preserve">e-mail: </w:t>
      </w:r>
      <w:hyperlink r:id="rId11" w:history="1">
        <w:r w:rsidRPr="00105ADA">
          <w:rPr>
            <w:rStyle w:val="Hypertextovodkaz"/>
            <w:sz w:val="22"/>
            <w:szCs w:val="22"/>
          </w:rPr>
          <w:t>Pavel.Zimcik@dpo.cz</w:t>
        </w:r>
      </w:hyperlink>
      <w:r w:rsidRPr="00105ADA">
        <w:rPr>
          <w:sz w:val="22"/>
          <w:szCs w:val="22"/>
        </w:rPr>
        <w:t xml:space="preserve"> , tel. 602 492 207</w:t>
      </w:r>
    </w:p>
    <w:p w14:paraId="266C19CF" w14:textId="3851C028" w:rsidR="00105ADA" w:rsidRPr="00105ADA" w:rsidRDefault="00105ADA" w:rsidP="00105ADA">
      <w:pPr>
        <w:tabs>
          <w:tab w:val="left" w:pos="3969"/>
        </w:tabs>
        <w:spacing w:before="120"/>
        <w:ind w:left="3969" w:right="21" w:hanging="3969"/>
        <w:rPr>
          <w:sz w:val="22"/>
          <w:szCs w:val="22"/>
        </w:rPr>
      </w:pPr>
      <w:r w:rsidRPr="00105ADA">
        <w:rPr>
          <w:sz w:val="22"/>
          <w:szCs w:val="22"/>
        </w:rPr>
        <w:tab/>
        <w:t>Vladislav Gierc, vedoucí oddělení revize a technická kontrola</w:t>
      </w:r>
    </w:p>
    <w:p w14:paraId="2979ABEA" w14:textId="51013F6F" w:rsidR="005D276F" w:rsidRPr="00105ADA" w:rsidRDefault="00105ADA" w:rsidP="00105ADA">
      <w:pPr>
        <w:tabs>
          <w:tab w:val="left" w:pos="3969"/>
        </w:tabs>
        <w:ind w:left="3969" w:right="21" w:hanging="3969"/>
        <w:rPr>
          <w:sz w:val="22"/>
          <w:szCs w:val="22"/>
        </w:rPr>
      </w:pPr>
      <w:r w:rsidRPr="00105ADA">
        <w:rPr>
          <w:sz w:val="22"/>
          <w:szCs w:val="22"/>
        </w:rPr>
        <w:tab/>
        <w:t xml:space="preserve">email: </w:t>
      </w:r>
      <w:hyperlink r:id="rId12" w:history="1">
        <w:r w:rsidRPr="00105ADA">
          <w:rPr>
            <w:rStyle w:val="Hypertextovodkaz"/>
            <w:sz w:val="22"/>
            <w:szCs w:val="22"/>
          </w:rPr>
          <w:t>Vladislav.Gierc@dpo.cz</w:t>
        </w:r>
      </w:hyperlink>
      <w:r w:rsidRPr="00105ADA">
        <w:rPr>
          <w:sz w:val="22"/>
          <w:szCs w:val="22"/>
        </w:rPr>
        <w:t>, tel.: 601 321 274</w:t>
      </w:r>
    </w:p>
    <w:p w14:paraId="20A33E05" w14:textId="4CD2CC97"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FF4FF4" w:rsidRPr="00FF4FF4">
        <w:rPr>
          <w:rFonts w:ascii="Times New Roman" w:hAnsi="Times New Roman"/>
          <w:sz w:val="22"/>
          <w:szCs w:val="22"/>
        </w:rPr>
        <w:t>Ing. Petr Holuša, vedoucí odboru dopravní cesta</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6D70D790"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r w:rsidR="00105ADA">
        <w:rPr>
          <w:sz w:val="22"/>
          <w:szCs w:val="22"/>
        </w:rPr>
        <w:br w:type="page"/>
      </w:r>
    </w:p>
    <w:p w14:paraId="2732A44A" w14:textId="3563C32C" w:rsidR="00C0732A" w:rsidRDefault="00C640C9" w:rsidP="00A2322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D276F">
        <w:rPr>
          <w:sz w:val="22"/>
          <w:szCs w:val="22"/>
        </w:rPr>
        <w:t xml:space="preserve"> </w:t>
      </w:r>
      <w:r w:rsidR="00873A3D">
        <w:rPr>
          <w:sz w:val="22"/>
          <w:szCs w:val="22"/>
        </w:rPr>
        <w:t>NIN-21-21</w:t>
      </w:r>
      <w:r w:rsidR="00A2322E">
        <w:rPr>
          <w:sz w:val="22"/>
          <w:szCs w:val="22"/>
        </w:rPr>
        <w:t>-PŘ-Ře.</w:t>
      </w:r>
      <w:r w:rsidR="00105ADA">
        <w:rPr>
          <w:sz w:val="22"/>
          <w:szCs w:val="22"/>
        </w:rPr>
        <w:t xml:space="preserve"> </w:t>
      </w:r>
    </w:p>
    <w:p w14:paraId="4F434201" w14:textId="77777777" w:rsidR="00105ADA" w:rsidRDefault="00105ADA" w:rsidP="00A2322E">
      <w:pPr>
        <w:widowControl w:val="0"/>
        <w:tabs>
          <w:tab w:val="left" w:pos="9498"/>
        </w:tabs>
        <w:ind w:right="21"/>
        <w:jc w:val="both"/>
        <w:rPr>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6C793AC8" w14:textId="27009CBB" w:rsidR="00531DC1" w:rsidRPr="00FB2927" w:rsidRDefault="003A142A"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w:t>
      </w:r>
      <w:r w:rsidR="00D5066B" w:rsidRPr="00FB2927">
        <w:rPr>
          <w:sz w:val="22"/>
          <w:szCs w:val="22"/>
        </w:rPr>
        <w:t xml:space="preserve">je </w:t>
      </w:r>
      <w:r w:rsidR="005D276F" w:rsidRPr="00FB2927">
        <w:rPr>
          <w:sz w:val="22"/>
          <w:szCs w:val="22"/>
        </w:rPr>
        <w:t xml:space="preserve">zpracování </w:t>
      </w:r>
      <w:r w:rsidR="005D276F" w:rsidRPr="00FB2927">
        <w:rPr>
          <w:b/>
          <w:sz w:val="22"/>
          <w:szCs w:val="22"/>
        </w:rPr>
        <w:t>projektových dokumentací</w:t>
      </w:r>
      <w:r w:rsidR="00CE3807" w:rsidRPr="00FB2927">
        <w:rPr>
          <w:b/>
          <w:sz w:val="22"/>
          <w:szCs w:val="22"/>
        </w:rPr>
        <w:t xml:space="preserve"> ve stupni dokumentace pro provádění stavby</w:t>
      </w:r>
      <w:r w:rsidR="00CE3807" w:rsidRPr="00FB2927">
        <w:rPr>
          <w:sz w:val="22"/>
          <w:szCs w:val="22"/>
        </w:rPr>
        <w:t xml:space="preserve"> </w:t>
      </w:r>
      <w:r w:rsidR="000E1743" w:rsidRPr="00FB2927">
        <w:rPr>
          <w:sz w:val="22"/>
          <w:szCs w:val="22"/>
        </w:rPr>
        <w:t>pro stavb</w:t>
      </w:r>
      <w:r w:rsidR="00366F27" w:rsidRPr="00FB2927">
        <w:rPr>
          <w:sz w:val="22"/>
          <w:szCs w:val="22"/>
        </w:rPr>
        <w:t>u</w:t>
      </w:r>
      <w:r w:rsidR="000E1743" w:rsidRPr="00FB2927">
        <w:rPr>
          <w:sz w:val="22"/>
          <w:szCs w:val="22"/>
        </w:rPr>
        <w:t xml:space="preserve"> </w:t>
      </w:r>
      <w:r w:rsidR="000E1743" w:rsidRPr="00FB2927">
        <w:rPr>
          <w:b/>
          <w:sz w:val="22"/>
          <w:szCs w:val="22"/>
        </w:rPr>
        <w:t>„PD –</w:t>
      </w:r>
      <w:r w:rsidR="00366F27" w:rsidRPr="00FB2927">
        <w:rPr>
          <w:b/>
          <w:sz w:val="22"/>
          <w:szCs w:val="22"/>
        </w:rPr>
        <w:t xml:space="preserve"> </w:t>
      </w:r>
      <w:r w:rsidR="001E1175" w:rsidRPr="00FB2927">
        <w:rPr>
          <w:b/>
          <w:sz w:val="22"/>
          <w:szCs w:val="22"/>
        </w:rPr>
        <w:t>Samozhášecí systém</w:t>
      </w:r>
      <w:r w:rsidR="000E1743" w:rsidRPr="00FB2927">
        <w:rPr>
          <w:b/>
          <w:sz w:val="22"/>
          <w:szCs w:val="22"/>
        </w:rPr>
        <w:t>“,</w:t>
      </w:r>
      <w:r w:rsidR="005D276F" w:rsidRPr="00FB2927">
        <w:rPr>
          <w:b/>
          <w:sz w:val="22"/>
          <w:szCs w:val="22"/>
        </w:rPr>
        <w:t xml:space="preserve"> </w:t>
      </w:r>
      <w:r w:rsidR="005F6A80" w:rsidRPr="00FB2927">
        <w:rPr>
          <w:sz w:val="22"/>
          <w:szCs w:val="22"/>
        </w:rPr>
        <w:t>v</w:t>
      </w:r>
      <w:r w:rsidR="00840B82" w:rsidRPr="00FB2927">
        <w:rPr>
          <w:sz w:val="22"/>
          <w:szCs w:val="22"/>
        </w:rPr>
        <w:t> </w:t>
      </w:r>
      <w:r w:rsidR="001E1175" w:rsidRPr="00FB2927">
        <w:rPr>
          <w:sz w:val="22"/>
          <w:szCs w:val="22"/>
        </w:rPr>
        <w:t>objektech</w:t>
      </w:r>
      <w:r w:rsidR="00840B82" w:rsidRPr="00FB2927">
        <w:rPr>
          <w:sz w:val="22"/>
          <w:szCs w:val="22"/>
        </w:rPr>
        <w:t>, místnostech</w:t>
      </w:r>
      <w:r w:rsidR="008B63DD" w:rsidRPr="00FB2927">
        <w:rPr>
          <w:sz w:val="22"/>
          <w:szCs w:val="22"/>
        </w:rPr>
        <w:t>,</w:t>
      </w:r>
      <w:r w:rsidR="001E1175" w:rsidRPr="00FB2927">
        <w:rPr>
          <w:sz w:val="22"/>
          <w:szCs w:val="22"/>
        </w:rPr>
        <w:t xml:space="preserve"> a areálech</w:t>
      </w:r>
      <w:r w:rsidR="005F6A80" w:rsidRPr="00FB2927">
        <w:rPr>
          <w:sz w:val="22"/>
          <w:szCs w:val="22"/>
        </w:rPr>
        <w:t xml:space="preserve"> </w:t>
      </w:r>
      <w:r w:rsidR="000E1743" w:rsidRPr="00FB2927">
        <w:rPr>
          <w:sz w:val="22"/>
          <w:szCs w:val="22"/>
        </w:rPr>
        <w:t>Dopravního podniku Ostrava a.s.</w:t>
      </w:r>
      <w:r w:rsidR="005D276F" w:rsidRPr="00FB2927">
        <w:rPr>
          <w:sz w:val="22"/>
          <w:szCs w:val="22"/>
        </w:rPr>
        <w:t xml:space="preserve"> </w:t>
      </w:r>
      <w:r w:rsidR="00E4642B">
        <w:rPr>
          <w:sz w:val="22"/>
          <w:szCs w:val="22"/>
        </w:rPr>
        <w:t>specifikovaných v odst. 2 tohoto článku smlouvy (dále jen „PD“, „projektové dokumentace“ nebo „PD DPS“)</w:t>
      </w:r>
    </w:p>
    <w:p w14:paraId="1C822231" w14:textId="4781E0EE" w:rsidR="005A3188" w:rsidRPr="00FB2927" w:rsidRDefault="00200BB6" w:rsidP="00A014EC">
      <w:pPr>
        <w:pStyle w:val="Odstavecseseznamem"/>
        <w:numPr>
          <w:ilvl w:val="0"/>
          <w:numId w:val="11"/>
        </w:numPr>
        <w:spacing w:before="75"/>
        <w:ind w:left="435" w:hanging="426"/>
        <w:jc w:val="both"/>
        <w:rPr>
          <w:sz w:val="22"/>
          <w:szCs w:val="22"/>
        </w:rPr>
      </w:pPr>
      <w:r>
        <w:rPr>
          <w:sz w:val="22"/>
          <w:szCs w:val="22"/>
        </w:rPr>
        <w:t xml:space="preserve">Projektové dokumentace </w:t>
      </w:r>
      <w:r w:rsidR="00E4642B">
        <w:rPr>
          <w:sz w:val="22"/>
          <w:szCs w:val="22"/>
        </w:rPr>
        <w:t xml:space="preserve">budou zpracovány pro následující </w:t>
      </w:r>
      <w:r w:rsidR="00E4642B" w:rsidRPr="00FB2927">
        <w:rPr>
          <w:sz w:val="22"/>
          <w:szCs w:val="22"/>
        </w:rPr>
        <w:t>areál</w:t>
      </w:r>
      <w:r w:rsidR="00E4642B">
        <w:rPr>
          <w:sz w:val="22"/>
          <w:szCs w:val="22"/>
        </w:rPr>
        <w:t>y</w:t>
      </w:r>
      <w:r w:rsidR="00E4642B" w:rsidRPr="00FB2927">
        <w:rPr>
          <w:sz w:val="22"/>
          <w:szCs w:val="22"/>
        </w:rPr>
        <w:t xml:space="preserve"> </w:t>
      </w:r>
      <w:r w:rsidR="00840B82" w:rsidRPr="00FB2927">
        <w:rPr>
          <w:sz w:val="22"/>
          <w:szCs w:val="22"/>
        </w:rPr>
        <w:t xml:space="preserve">a </w:t>
      </w:r>
      <w:r w:rsidR="00E4642B" w:rsidRPr="00FB2927">
        <w:rPr>
          <w:sz w:val="22"/>
          <w:szCs w:val="22"/>
        </w:rPr>
        <w:t>objekt</w:t>
      </w:r>
      <w:r w:rsidR="00E4642B">
        <w:rPr>
          <w:sz w:val="22"/>
          <w:szCs w:val="22"/>
        </w:rPr>
        <w:t>y</w:t>
      </w:r>
      <w:r w:rsidR="008B63DD" w:rsidRPr="00FB2927">
        <w:rPr>
          <w:sz w:val="22"/>
          <w:szCs w:val="22"/>
        </w:rPr>
        <w:t xml:space="preserve">, </w:t>
      </w:r>
      <w:r w:rsidR="00752AD2">
        <w:rPr>
          <w:sz w:val="22"/>
          <w:szCs w:val="22"/>
        </w:rPr>
        <w:t xml:space="preserve">technologické </w:t>
      </w:r>
      <w:r w:rsidR="00E4642B" w:rsidRPr="00FB2927">
        <w:rPr>
          <w:sz w:val="22"/>
          <w:szCs w:val="22"/>
        </w:rPr>
        <w:t>místnost</w:t>
      </w:r>
      <w:r w:rsidR="00E4642B">
        <w:rPr>
          <w:sz w:val="22"/>
          <w:szCs w:val="22"/>
        </w:rPr>
        <w:t>i</w:t>
      </w:r>
      <w:r w:rsidR="00752AD2">
        <w:rPr>
          <w:sz w:val="22"/>
          <w:szCs w:val="22"/>
        </w:rPr>
        <w:t>:</w:t>
      </w:r>
      <w:r w:rsidR="00E4642B" w:rsidRPr="00FB2927">
        <w:rPr>
          <w:sz w:val="22"/>
          <w:szCs w:val="22"/>
        </w:rPr>
        <w:t xml:space="preserve"> </w:t>
      </w:r>
    </w:p>
    <w:p w14:paraId="121FEEC3" w14:textId="09176476" w:rsidR="00CE3807" w:rsidRPr="00FB2927" w:rsidRDefault="00CE3807" w:rsidP="00CE3807">
      <w:pPr>
        <w:pStyle w:val="Zkladntext"/>
        <w:numPr>
          <w:ilvl w:val="0"/>
          <w:numId w:val="15"/>
        </w:numPr>
        <w:spacing w:before="90"/>
        <w:ind w:left="709" w:hanging="283"/>
        <w:jc w:val="both"/>
        <w:rPr>
          <w:b/>
          <w:sz w:val="22"/>
          <w:szCs w:val="22"/>
        </w:rPr>
      </w:pPr>
      <w:r w:rsidRPr="00FB2927">
        <w:rPr>
          <w:b/>
          <w:sz w:val="22"/>
          <w:szCs w:val="22"/>
        </w:rPr>
        <w:t>Areál tramvaje Poruba</w:t>
      </w:r>
      <w:r w:rsidR="00840B82" w:rsidRPr="00FB2927">
        <w:rPr>
          <w:b/>
          <w:sz w:val="22"/>
          <w:szCs w:val="22"/>
        </w:rPr>
        <w:t xml:space="preserve"> – Tramvaje Poruba</w:t>
      </w:r>
      <w:r w:rsidR="00B14A0E">
        <w:rPr>
          <w:b/>
          <w:sz w:val="22"/>
          <w:szCs w:val="22"/>
        </w:rPr>
        <w:t>,</w:t>
      </w:r>
      <w:r w:rsidR="00840B82" w:rsidRPr="00FB2927">
        <w:rPr>
          <w:b/>
          <w:sz w:val="22"/>
          <w:szCs w:val="22"/>
        </w:rPr>
        <w:t xml:space="preserve"> </w:t>
      </w:r>
      <w:r w:rsidR="00752AD2">
        <w:rPr>
          <w:b/>
          <w:sz w:val="22"/>
          <w:szCs w:val="22"/>
        </w:rPr>
        <w:t>Technologická místnost</w:t>
      </w:r>
      <w:r w:rsidRPr="00FB2927">
        <w:rPr>
          <w:b/>
          <w:sz w:val="22"/>
          <w:szCs w:val="22"/>
        </w:rPr>
        <w:t xml:space="preserve">, </w:t>
      </w:r>
    </w:p>
    <w:p w14:paraId="6E177831" w14:textId="5D32F212" w:rsidR="00CE3807" w:rsidRPr="00FB2927" w:rsidRDefault="00CE3807" w:rsidP="00CE3807">
      <w:pPr>
        <w:pStyle w:val="Zkladntext"/>
        <w:numPr>
          <w:ilvl w:val="0"/>
          <w:numId w:val="15"/>
        </w:numPr>
        <w:spacing w:before="90"/>
        <w:ind w:left="709" w:hanging="283"/>
        <w:jc w:val="both"/>
        <w:rPr>
          <w:b/>
          <w:sz w:val="22"/>
          <w:szCs w:val="22"/>
        </w:rPr>
      </w:pPr>
      <w:r w:rsidRPr="00FB2927">
        <w:rPr>
          <w:b/>
          <w:sz w:val="22"/>
          <w:szCs w:val="22"/>
        </w:rPr>
        <w:t>Trakční měnírn</w:t>
      </w:r>
      <w:r w:rsidR="00823E1F" w:rsidRPr="00FB2927">
        <w:rPr>
          <w:b/>
          <w:sz w:val="22"/>
          <w:szCs w:val="22"/>
        </w:rPr>
        <w:t>a</w:t>
      </w:r>
      <w:r w:rsidRPr="00FB2927">
        <w:rPr>
          <w:b/>
          <w:sz w:val="22"/>
          <w:szCs w:val="22"/>
        </w:rPr>
        <w:t xml:space="preserve"> III. Kolejní</w:t>
      </w:r>
      <w:r w:rsidR="00840B82" w:rsidRPr="00FB2927">
        <w:rPr>
          <w:b/>
          <w:sz w:val="22"/>
          <w:szCs w:val="22"/>
        </w:rPr>
        <w:t xml:space="preserve"> – Kolejní</w:t>
      </w:r>
      <w:r w:rsidR="00B14A0E">
        <w:rPr>
          <w:b/>
          <w:sz w:val="22"/>
          <w:szCs w:val="22"/>
        </w:rPr>
        <w:t>,</w:t>
      </w:r>
      <w:r w:rsidR="00752AD2">
        <w:rPr>
          <w:b/>
          <w:sz w:val="22"/>
          <w:szCs w:val="22"/>
        </w:rPr>
        <w:t xml:space="preserve"> Technologická místnost</w:t>
      </w:r>
      <w:r w:rsidRPr="00FB2927">
        <w:rPr>
          <w:b/>
          <w:sz w:val="22"/>
          <w:szCs w:val="22"/>
        </w:rPr>
        <w:t xml:space="preserve">, </w:t>
      </w:r>
    </w:p>
    <w:p w14:paraId="0023590D" w14:textId="02CD2156" w:rsidR="00CE3807" w:rsidRPr="00FB2927" w:rsidRDefault="00CE3807" w:rsidP="00CE3807">
      <w:pPr>
        <w:pStyle w:val="Zkladntext"/>
        <w:numPr>
          <w:ilvl w:val="0"/>
          <w:numId w:val="15"/>
        </w:numPr>
        <w:spacing w:before="90" w:after="0"/>
        <w:ind w:left="709" w:hanging="283"/>
        <w:jc w:val="both"/>
        <w:rPr>
          <w:b/>
          <w:sz w:val="22"/>
          <w:szCs w:val="22"/>
        </w:rPr>
      </w:pPr>
      <w:r w:rsidRPr="00FB2927">
        <w:rPr>
          <w:b/>
          <w:sz w:val="22"/>
          <w:szCs w:val="22"/>
        </w:rPr>
        <w:t>Areál ul.</w:t>
      </w:r>
      <w:r w:rsidR="00840B82" w:rsidRPr="00FB2927">
        <w:rPr>
          <w:b/>
          <w:sz w:val="22"/>
          <w:szCs w:val="22"/>
        </w:rPr>
        <w:t xml:space="preserve"> Vítkovická </w:t>
      </w:r>
      <w:r w:rsidR="00B14A0E">
        <w:rPr>
          <w:b/>
          <w:sz w:val="22"/>
          <w:szCs w:val="22"/>
        </w:rPr>
        <w:t>–</w:t>
      </w:r>
      <w:r w:rsidR="00840B82" w:rsidRPr="00FB2927">
        <w:rPr>
          <w:b/>
          <w:sz w:val="22"/>
          <w:szCs w:val="22"/>
        </w:rPr>
        <w:t xml:space="preserve"> Vítkovická</w:t>
      </w:r>
      <w:r w:rsidR="00B14A0E">
        <w:rPr>
          <w:b/>
          <w:sz w:val="22"/>
          <w:szCs w:val="22"/>
        </w:rPr>
        <w:t>,</w:t>
      </w:r>
      <w:r w:rsidR="00840B82" w:rsidRPr="00FB2927">
        <w:rPr>
          <w:b/>
          <w:sz w:val="22"/>
          <w:szCs w:val="22"/>
        </w:rPr>
        <w:t xml:space="preserve"> </w:t>
      </w:r>
      <w:r w:rsidR="00752AD2">
        <w:rPr>
          <w:b/>
          <w:sz w:val="22"/>
          <w:szCs w:val="22"/>
        </w:rPr>
        <w:t>Technologická místnost</w:t>
      </w:r>
      <w:r w:rsidR="00840B82" w:rsidRPr="00FB2927">
        <w:rPr>
          <w:b/>
          <w:sz w:val="22"/>
          <w:szCs w:val="22"/>
        </w:rPr>
        <w:t xml:space="preserve">. </w:t>
      </w:r>
    </w:p>
    <w:p w14:paraId="5FC2F788" w14:textId="0C681C8F" w:rsidR="00840B82" w:rsidRPr="00FB2927" w:rsidRDefault="00840B82" w:rsidP="00840B82">
      <w:pPr>
        <w:pStyle w:val="Zkladntext"/>
        <w:spacing w:before="90" w:after="0"/>
        <w:ind w:left="426"/>
        <w:jc w:val="both"/>
        <w:rPr>
          <w:b/>
          <w:sz w:val="22"/>
          <w:szCs w:val="22"/>
        </w:rPr>
      </w:pPr>
      <w:r w:rsidRPr="00FB2927">
        <w:rPr>
          <w:sz w:val="22"/>
          <w:szCs w:val="22"/>
        </w:rPr>
        <w:t>Bližší vymezení požadavků na vyhotovení projektových dokumentací  je uvedeno v příloze č. 1 této smlouvy.</w:t>
      </w:r>
    </w:p>
    <w:p w14:paraId="7E712076" w14:textId="462DB61A" w:rsidR="00332A59" w:rsidRPr="00FB2927" w:rsidRDefault="000B69EC" w:rsidP="000B69EC">
      <w:pPr>
        <w:pStyle w:val="Odstavecseseznamem"/>
        <w:numPr>
          <w:ilvl w:val="0"/>
          <w:numId w:val="11"/>
        </w:numPr>
        <w:spacing w:before="75"/>
        <w:ind w:left="435" w:hanging="426"/>
        <w:jc w:val="both"/>
        <w:rPr>
          <w:sz w:val="22"/>
          <w:szCs w:val="22"/>
        </w:rPr>
      </w:pPr>
      <w:r w:rsidRPr="00FB2927">
        <w:rPr>
          <w:sz w:val="22"/>
          <w:szCs w:val="22"/>
        </w:rPr>
        <w:t>V rámci vyhotovení PD, které jsou předmětem plnění této smlouvy, zajistí zhotovitel na své náklady z</w:t>
      </w:r>
      <w:r w:rsidR="00332A59" w:rsidRPr="00FB2927">
        <w:rPr>
          <w:sz w:val="22"/>
          <w:szCs w:val="22"/>
        </w:rPr>
        <w:t>aměření stávajícího stavu objekt</w:t>
      </w:r>
      <w:r w:rsidRPr="00FB2927">
        <w:rPr>
          <w:sz w:val="22"/>
          <w:szCs w:val="22"/>
        </w:rPr>
        <w:t>ů</w:t>
      </w:r>
      <w:r w:rsidR="00332A59" w:rsidRPr="00FB2927">
        <w:rPr>
          <w:sz w:val="22"/>
          <w:szCs w:val="22"/>
        </w:rPr>
        <w:t xml:space="preserve">, zjištění technického stavu stávajících konstrukcí, provedení veškerých potřebných stavebně technických průzkumů, </w:t>
      </w:r>
      <w:r w:rsidR="004113C1" w:rsidRPr="00FB2927">
        <w:rPr>
          <w:sz w:val="22"/>
          <w:szCs w:val="22"/>
        </w:rPr>
        <w:t xml:space="preserve">kamerových zkoušek, </w:t>
      </w:r>
      <w:r w:rsidR="00332A59" w:rsidRPr="00FB2927">
        <w:rPr>
          <w:sz w:val="22"/>
          <w:szCs w:val="22"/>
        </w:rPr>
        <w:t>vytýčení veškerých inženýrských sítí a další pr</w:t>
      </w:r>
      <w:r w:rsidRPr="00FB2927">
        <w:rPr>
          <w:sz w:val="22"/>
          <w:szCs w:val="22"/>
        </w:rPr>
        <w:t>áce</w:t>
      </w:r>
      <w:r w:rsidR="00332A59" w:rsidRPr="00FB2927">
        <w:rPr>
          <w:sz w:val="22"/>
          <w:szCs w:val="22"/>
        </w:rPr>
        <w:t xml:space="preserve"> nutn</w:t>
      </w:r>
      <w:r w:rsidRPr="00FB2927">
        <w:rPr>
          <w:sz w:val="22"/>
          <w:szCs w:val="22"/>
        </w:rPr>
        <w:t>é</w:t>
      </w:r>
      <w:r w:rsidR="00332A59" w:rsidRPr="00FB2927">
        <w:rPr>
          <w:sz w:val="22"/>
          <w:szCs w:val="22"/>
        </w:rPr>
        <w:t xml:space="preserve"> k řádnému zpracování všech </w:t>
      </w:r>
      <w:r w:rsidR="004113C1" w:rsidRPr="00FB2927">
        <w:rPr>
          <w:sz w:val="22"/>
          <w:szCs w:val="22"/>
        </w:rPr>
        <w:t xml:space="preserve">stupňů </w:t>
      </w:r>
      <w:r w:rsidR="00332A59" w:rsidRPr="00FB2927">
        <w:rPr>
          <w:sz w:val="22"/>
          <w:szCs w:val="22"/>
        </w:rPr>
        <w:t>PD</w:t>
      </w:r>
      <w:r w:rsidRPr="00FB2927">
        <w:rPr>
          <w:sz w:val="22"/>
          <w:szCs w:val="22"/>
        </w:rPr>
        <w:t>.</w:t>
      </w:r>
      <w:r w:rsidR="00332A59" w:rsidRPr="00FB2927">
        <w:rPr>
          <w:sz w:val="22"/>
          <w:szCs w:val="22"/>
        </w:rPr>
        <w:t xml:space="preserve"> </w:t>
      </w:r>
    </w:p>
    <w:p w14:paraId="56E8EAAC" w14:textId="182B16E8" w:rsidR="007562F3" w:rsidRPr="00FB2927" w:rsidRDefault="00076E5D" w:rsidP="003822C6">
      <w:pPr>
        <w:pStyle w:val="Odstavecseseznamem"/>
        <w:numPr>
          <w:ilvl w:val="0"/>
          <w:numId w:val="11"/>
        </w:numPr>
        <w:spacing w:before="75"/>
        <w:ind w:left="426" w:hanging="426"/>
        <w:jc w:val="both"/>
        <w:rPr>
          <w:sz w:val="22"/>
          <w:szCs w:val="22"/>
        </w:rPr>
      </w:pPr>
      <w:r w:rsidRPr="00FB2927">
        <w:rPr>
          <w:sz w:val="22"/>
          <w:szCs w:val="22"/>
        </w:rPr>
        <w:t xml:space="preserve">Součástí předmětu plnění je rovněž </w:t>
      </w:r>
      <w:r w:rsidRPr="00FB2927">
        <w:rPr>
          <w:b/>
          <w:sz w:val="22"/>
          <w:szCs w:val="22"/>
        </w:rPr>
        <w:t>Souhlasné stanovisko objednatele k</w:t>
      </w:r>
      <w:r w:rsidR="00823E1F" w:rsidRPr="00FB2927">
        <w:rPr>
          <w:b/>
          <w:sz w:val="22"/>
          <w:szCs w:val="22"/>
        </w:rPr>
        <w:t> </w:t>
      </w:r>
      <w:r w:rsidR="00542A99" w:rsidRPr="00FB2927">
        <w:rPr>
          <w:b/>
          <w:sz w:val="22"/>
          <w:szCs w:val="22"/>
        </w:rPr>
        <w:t>PD</w:t>
      </w:r>
      <w:r w:rsidR="00823E1F" w:rsidRPr="00FB2927">
        <w:rPr>
          <w:sz w:val="22"/>
          <w:szCs w:val="22"/>
        </w:rPr>
        <w:t>, v souladu s přílohou č. 1, bod 13, této smlouvy</w:t>
      </w:r>
      <w:r w:rsidRPr="00FB2927">
        <w:rPr>
          <w:sz w:val="22"/>
          <w:szCs w:val="22"/>
        </w:rPr>
        <w:t xml:space="preserve">. </w:t>
      </w:r>
    </w:p>
    <w:p w14:paraId="1107E2B2" w14:textId="3CE777B5" w:rsidR="00076E5D" w:rsidRPr="00FB2927" w:rsidRDefault="00076E5D" w:rsidP="00076E5D">
      <w:pPr>
        <w:pStyle w:val="Odstavecseseznamem"/>
        <w:numPr>
          <w:ilvl w:val="0"/>
          <w:numId w:val="11"/>
        </w:numPr>
        <w:spacing w:before="75"/>
        <w:ind w:left="435" w:hanging="426"/>
        <w:jc w:val="both"/>
        <w:rPr>
          <w:sz w:val="22"/>
          <w:szCs w:val="22"/>
        </w:rPr>
      </w:pPr>
      <w:r w:rsidRPr="00FB2927">
        <w:rPr>
          <w:sz w:val="22"/>
          <w:szCs w:val="22"/>
        </w:rPr>
        <w:t>Vydání souhlasného stanoviska objednatele k projektový</w:t>
      </w:r>
      <w:r w:rsidR="001E1175" w:rsidRPr="00FB2927">
        <w:rPr>
          <w:sz w:val="22"/>
          <w:szCs w:val="22"/>
        </w:rPr>
        <w:t>m</w:t>
      </w:r>
      <w:r w:rsidRPr="00FB2927">
        <w:rPr>
          <w:sz w:val="22"/>
          <w:szCs w:val="22"/>
        </w:rPr>
        <w:t xml:space="preserve"> dokumentací</w:t>
      </w:r>
      <w:r w:rsidR="001E1175" w:rsidRPr="00FB2927">
        <w:rPr>
          <w:sz w:val="22"/>
          <w:szCs w:val="22"/>
        </w:rPr>
        <w:t>m</w:t>
      </w:r>
      <w:r w:rsidRPr="00FB2927">
        <w:rPr>
          <w:sz w:val="22"/>
          <w:szCs w:val="22"/>
        </w:rPr>
        <w:t xml:space="preserve"> je jednou z podmínek k převzetí jednotlivých PD objednatelem.</w:t>
      </w:r>
    </w:p>
    <w:p w14:paraId="5C21CE86" w14:textId="4CD8284D" w:rsidR="00B82546" w:rsidRPr="00FB2927" w:rsidRDefault="00A562DC" w:rsidP="00076E5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 xml:space="preserve">výkon </w:t>
      </w:r>
      <w:r w:rsidR="001B281C" w:rsidRPr="00FB2927">
        <w:rPr>
          <w:b/>
          <w:sz w:val="22"/>
          <w:szCs w:val="22"/>
        </w:rPr>
        <w:t xml:space="preserve">občasného </w:t>
      </w:r>
      <w:r w:rsidRPr="00FB2927">
        <w:rPr>
          <w:b/>
          <w:sz w:val="22"/>
          <w:szCs w:val="22"/>
        </w:rPr>
        <w:t>autorského dozoru</w:t>
      </w:r>
      <w:r w:rsidRPr="00FB2927">
        <w:rPr>
          <w:sz w:val="22"/>
          <w:szCs w:val="22"/>
        </w:rPr>
        <w:t xml:space="preserve"> dle § 152, odstavce 4 stavebního zákona č</w:t>
      </w:r>
      <w:r w:rsidR="00076E5D" w:rsidRPr="00FB2927">
        <w:rPr>
          <w:sz w:val="22"/>
          <w:szCs w:val="22"/>
        </w:rPr>
        <w:t>. 183/2006 Sb., v platném znění.</w:t>
      </w:r>
      <w:r w:rsidRPr="00FB2927">
        <w:rPr>
          <w:sz w:val="22"/>
          <w:szCs w:val="22"/>
        </w:rPr>
        <w:t xml:space="preserve"> Vymezení rozsahu provádění </w:t>
      </w:r>
      <w:r w:rsidR="003053D5" w:rsidRPr="00FB2927">
        <w:rPr>
          <w:sz w:val="22"/>
          <w:szCs w:val="22"/>
        </w:rPr>
        <w:t xml:space="preserve">občasného </w:t>
      </w:r>
      <w:r w:rsidRPr="00FB2927">
        <w:rPr>
          <w:sz w:val="22"/>
          <w:szCs w:val="22"/>
        </w:rPr>
        <w:t>autorského dozoru je uveden</w:t>
      </w:r>
      <w:r w:rsidR="000026D2" w:rsidRPr="00FB2927">
        <w:rPr>
          <w:sz w:val="22"/>
          <w:szCs w:val="22"/>
        </w:rPr>
        <w:t>o</w:t>
      </w:r>
      <w:r w:rsidRPr="00FB2927">
        <w:rPr>
          <w:sz w:val="22"/>
          <w:szCs w:val="22"/>
        </w:rPr>
        <w:t xml:space="preserve"> v příloze č. </w:t>
      </w:r>
      <w:r w:rsidR="00076E5D" w:rsidRPr="00FB2927">
        <w:rPr>
          <w:sz w:val="22"/>
          <w:szCs w:val="22"/>
        </w:rPr>
        <w:t>2</w:t>
      </w:r>
      <w:r w:rsidRPr="00FB2927">
        <w:rPr>
          <w:sz w:val="22"/>
          <w:szCs w:val="22"/>
        </w:rPr>
        <w:t xml:space="preserve"> této smlouvy.</w:t>
      </w:r>
      <w:r w:rsidR="00DE0D67" w:rsidRPr="00FB2927">
        <w:rPr>
          <w:sz w:val="22"/>
          <w:szCs w:val="22"/>
        </w:rPr>
        <w:t xml:space="preserve"> </w:t>
      </w:r>
    </w:p>
    <w:p w14:paraId="69EA8BE6" w14:textId="28E6A565" w:rsidR="00BE7E9C" w:rsidRPr="00FB2927" w:rsidRDefault="00E4642B" w:rsidP="00A014EC">
      <w:pPr>
        <w:pStyle w:val="Odstavecseseznamem"/>
        <w:numPr>
          <w:ilvl w:val="0"/>
          <w:numId w:val="11"/>
        </w:numPr>
        <w:spacing w:before="75"/>
        <w:ind w:left="435" w:hanging="426"/>
        <w:jc w:val="both"/>
        <w:rPr>
          <w:sz w:val="22"/>
          <w:szCs w:val="22"/>
        </w:rPr>
      </w:pPr>
      <w:r>
        <w:rPr>
          <w:sz w:val="22"/>
          <w:szCs w:val="22"/>
        </w:rPr>
        <w:t>PD</w:t>
      </w:r>
      <w:r w:rsidR="00BE7E9C" w:rsidRPr="00FB2927">
        <w:rPr>
          <w:sz w:val="22"/>
          <w:szCs w:val="22"/>
        </w:rPr>
        <w:t xml:space="preserve"> DPS, </w:t>
      </w:r>
      <w:r w:rsidRPr="00FB2927">
        <w:rPr>
          <w:sz w:val="22"/>
          <w:szCs w:val="22"/>
        </w:rPr>
        <w:t>kter</w:t>
      </w:r>
      <w:r>
        <w:rPr>
          <w:sz w:val="22"/>
          <w:szCs w:val="22"/>
        </w:rPr>
        <w:t>é</w:t>
      </w:r>
      <w:r w:rsidRPr="00FB2927">
        <w:rPr>
          <w:sz w:val="22"/>
          <w:szCs w:val="22"/>
        </w:rPr>
        <w:t xml:space="preserve"> j</w:t>
      </w:r>
      <w:r>
        <w:rPr>
          <w:sz w:val="22"/>
          <w:szCs w:val="22"/>
        </w:rPr>
        <w:t>sou</w:t>
      </w:r>
      <w:r w:rsidRPr="00FB2927">
        <w:rPr>
          <w:sz w:val="22"/>
          <w:szCs w:val="22"/>
        </w:rPr>
        <w:t xml:space="preserve"> </w:t>
      </w:r>
      <w:r w:rsidR="00BE7E9C" w:rsidRPr="00FB2927">
        <w:rPr>
          <w:sz w:val="22"/>
          <w:szCs w:val="22"/>
        </w:rPr>
        <w:t xml:space="preserve">předmětem plnění, </w:t>
      </w:r>
      <w:r w:rsidR="004E3E26" w:rsidRPr="00FB2927">
        <w:rPr>
          <w:sz w:val="22"/>
          <w:szCs w:val="22"/>
        </w:rPr>
        <w:t xml:space="preserve">bude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0450FBDC" w:rsidR="00B41D1B" w:rsidRPr="00BE7E9C"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týkajících se </w:t>
      </w:r>
      <w:r w:rsidR="000C7141" w:rsidRPr="00FB2927">
        <w:rPr>
          <w:sz w:val="22"/>
          <w:szCs w:val="22"/>
        </w:rPr>
        <w:t>PD</w:t>
      </w:r>
      <w:r w:rsidRPr="00FB2927">
        <w:rPr>
          <w:sz w:val="22"/>
          <w:szCs w:val="22"/>
        </w:rPr>
        <w:t>, a to e-mailem ve lhůtě do 2 dnů od obdržení žádosti, nebude</w:t>
      </w:r>
      <w:r w:rsidR="00BC4F9B" w:rsidRPr="00FB2927">
        <w:rPr>
          <w:sz w:val="22"/>
          <w:szCs w:val="22"/>
        </w:rPr>
        <w:t xml:space="preserve"> </w:t>
      </w:r>
      <w:r w:rsidRPr="00FB2927">
        <w:rPr>
          <w:sz w:val="22"/>
          <w:szCs w:val="22"/>
        </w:rPr>
        <w:t>-</w:t>
      </w:r>
      <w:r w:rsidR="00BC4F9B" w:rsidRPr="00FB2927">
        <w:rPr>
          <w:sz w:val="22"/>
          <w:szCs w:val="22"/>
        </w:rPr>
        <w:t xml:space="preserve"> </w:t>
      </w:r>
      <w:r w:rsidRPr="00FB2927">
        <w:rPr>
          <w:sz w:val="22"/>
          <w:szCs w:val="22"/>
        </w:rPr>
        <w:t xml:space="preserve">li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FB2927">
        <w:rPr>
          <w:sz w:val="22"/>
          <w:szCs w:val="22"/>
        </w:rPr>
        <w:t>3</w:t>
      </w:r>
      <w:r w:rsidR="00C909E5" w:rsidRPr="00FB2927">
        <w:rPr>
          <w:sz w:val="22"/>
          <w:szCs w:val="22"/>
        </w:rPr>
        <w:t>,</w:t>
      </w:r>
      <w:r w:rsidRPr="00FB2927">
        <w:rPr>
          <w:sz w:val="22"/>
          <w:szCs w:val="22"/>
        </w:rPr>
        <w:t xml:space="preserve"> této smlouvy.</w:t>
      </w:r>
    </w:p>
    <w:p w14:paraId="0751A603" w14:textId="77777777" w:rsidR="00F727FB" w:rsidRPr="00FC3D4E" w:rsidRDefault="00F727FB" w:rsidP="00787C4F">
      <w:pPr>
        <w:jc w:val="center"/>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7A7F2766" w:rsidR="00891AD2" w:rsidRDefault="00891AD2" w:rsidP="00CD7E4F">
      <w:pPr>
        <w:pStyle w:val="Zkladntext"/>
        <w:numPr>
          <w:ilvl w:val="0"/>
          <w:numId w:val="14"/>
        </w:numPr>
        <w:spacing w:before="90" w:after="0"/>
        <w:ind w:left="851" w:hanging="425"/>
        <w:jc w:val="both"/>
        <w:rPr>
          <w:sz w:val="22"/>
          <w:szCs w:val="22"/>
        </w:rPr>
      </w:pPr>
      <w:r>
        <w:rPr>
          <w:sz w:val="22"/>
          <w:szCs w:val="22"/>
        </w:rPr>
        <w:t>Z</w:t>
      </w:r>
      <w:r w:rsidRPr="00891AD2">
        <w:rPr>
          <w:sz w:val="22"/>
          <w:szCs w:val="22"/>
        </w:rPr>
        <w:t>pracování projektových dokumentací</w:t>
      </w:r>
      <w:r w:rsidR="00BC4F9B">
        <w:rPr>
          <w:sz w:val="22"/>
          <w:szCs w:val="22"/>
        </w:rPr>
        <w:t xml:space="preserve"> </w:t>
      </w:r>
      <w:r w:rsidRPr="00891AD2">
        <w:rPr>
          <w:sz w:val="22"/>
          <w:szCs w:val="22"/>
        </w:rPr>
        <w:t xml:space="preserve">v rozsahu kapitoly II. (mimo bod </w:t>
      </w:r>
      <w:r w:rsidR="00BC4F9B">
        <w:rPr>
          <w:sz w:val="22"/>
          <w:szCs w:val="22"/>
        </w:rPr>
        <w:t>6</w:t>
      </w:r>
      <w:r w:rsidRPr="00891AD2">
        <w:rPr>
          <w:sz w:val="22"/>
          <w:szCs w:val="22"/>
        </w:rPr>
        <w:t>)</w:t>
      </w:r>
    </w:p>
    <w:p w14:paraId="4AAF4A85" w14:textId="3F6C7689" w:rsidR="00BC4F9B" w:rsidRPr="00FB2927" w:rsidRDefault="00BC4F9B" w:rsidP="00BC4F9B">
      <w:pPr>
        <w:pStyle w:val="Zkladntext"/>
        <w:numPr>
          <w:ilvl w:val="0"/>
          <w:numId w:val="37"/>
        </w:numPr>
        <w:spacing w:before="90" w:after="0"/>
        <w:ind w:hanging="295"/>
        <w:jc w:val="both"/>
        <w:rPr>
          <w:b/>
          <w:sz w:val="22"/>
          <w:szCs w:val="22"/>
        </w:rPr>
      </w:pPr>
      <w:r w:rsidRPr="00FB2927">
        <w:rPr>
          <w:b/>
          <w:sz w:val="22"/>
          <w:szCs w:val="22"/>
        </w:rPr>
        <w:t>Areál tramvaje Poruba – Tramvaje Poruba</w:t>
      </w:r>
      <w:r w:rsidR="00B14A0E">
        <w:rPr>
          <w:b/>
          <w:sz w:val="22"/>
          <w:szCs w:val="22"/>
        </w:rPr>
        <w:t>,</w:t>
      </w:r>
      <w:r w:rsidRPr="00FB2927">
        <w:rPr>
          <w:b/>
          <w:sz w:val="22"/>
          <w:szCs w:val="22"/>
        </w:rPr>
        <w:t xml:space="preserve"> </w:t>
      </w:r>
      <w:r w:rsidR="00752AD2">
        <w:rPr>
          <w:b/>
          <w:sz w:val="22"/>
          <w:szCs w:val="22"/>
        </w:rPr>
        <w:t>Technologická místnost</w:t>
      </w:r>
      <w:r w:rsidRPr="00FB2927">
        <w:rPr>
          <w:b/>
          <w:sz w:val="22"/>
          <w:szCs w:val="22"/>
        </w:rPr>
        <w:t xml:space="preserve"> </w:t>
      </w:r>
      <w:r w:rsidRPr="00FB2927">
        <w:rPr>
          <w:b/>
          <w:sz w:val="22"/>
          <w:szCs w:val="22"/>
        </w:rPr>
        <w:tab/>
      </w:r>
      <w:r w:rsidRPr="00FB2927">
        <w:rPr>
          <w:b/>
          <w:sz w:val="22"/>
          <w:szCs w:val="22"/>
        </w:rPr>
        <w:tab/>
        <w:t xml:space="preserve">Kč (bez DPH) </w:t>
      </w:r>
    </w:p>
    <w:p w14:paraId="41CAA5E2" w14:textId="2D18C5FA" w:rsidR="00BC4F9B" w:rsidRPr="00FB2927" w:rsidRDefault="00BC4F9B" w:rsidP="00BC4F9B">
      <w:pPr>
        <w:pStyle w:val="Zkladntext"/>
        <w:numPr>
          <w:ilvl w:val="0"/>
          <w:numId w:val="37"/>
        </w:numPr>
        <w:spacing w:before="90" w:after="0"/>
        <w:ind w:hanging="295"/>
        <w:jc w:val="both"/>
        <w:rPr>
          <w:b/>
          <w:sz w:val="22"/>
          <w:szCs w:val="22"/>
        </w:rPr>
      </w:pPr>
      <w:r w:rsidRPr="00FB2927">
        <w:rPr>
          <w:b/>
          <w:sz w:val="22"/>
          <w:szCs w:val="22"/>
        </w:rPr>
        <w:t>Trakční měnírny III. Kolejní – Kolejní</w:t>
      </w:r>
      <w:r w:rsidR="00B14A0E">
        <w:rPr>
          <w:b/>
          <w:sz w:val="22"/>
          <w:szCs w:val="22"/>
        </w:rPr>
        <w:t>,</w:t>
      </w:r>
      <w:r w:rsidRPr="00FB2927">
        <w:rPr>
          <w:b/>
          <w:sz w:val="22"/>
          <w:szCs w:val="22"/>
        </w:rPr>
        <w:t xml:space="preserve"> </w:t>
      </w:r>
      <w:r w:rsidR="00752AD2">
        <w:rPr>
          <w:b/>
          <w:sz w:val="22"/>
          <w:szCs w:val="22"/>
        </w:rPr>
        <w:t>Technologická místnost</w:t>
      </w:r>
      <w:r w:rsidR="00752AD2">
        <w:rPr>
          <w:b/>
          <w:sz w:val="22"/>
          <w:szCs w:val="22"/>
        </w:rPr>
        <w:tab/>
      </w:r>
      <w:r w:rsidRPr="00FB2927">
        <w:rPr>
          <w:b/>
          <w:sz w:val="22"/>
          <w:szCs w:val="22"/>
        </w:rPr>
        <w:tab/>
        <w:t xml:space="preserve">Kč (bez DPH) </w:t>
      </w:r>
    </w:p>
    <w:p w14:paraId="3081AEFB" w14:textId="77ACA86A" w:rsidR="00BC4F9B" w:rsidRPr="00FB2927" w:rsidRDefault="00BC4F9B" w:rsidP="00BC4F9B">
      <w:pPr>
        <w:pStyle w:val="Zkladntext"/>
        <w:numPr>
          <w:ilvl w:val="0"/>
          <w:numId w:val="37"/>
        </w:numPr>
        <w:spacing w:before="90" w:after="0"/>
        <w:ind w:hanging="295"/>
        <w:jc w:val="both"/>
        <w:rPr>
          <w:b/>
          <w:sz w:val="22"/>
          <w:szCs w:val="22"/>
        </w:rPr>
      </w:pPr>
      <w:r w:rsidRPr="00FB2927">
        <w:rPr>
          <w:b/>
          <w:sz w:val="22"/>
          <w:szCs w:val="22"/>
        </w:rPr>
        <w:t xml:space="preserve">Areál ul. Vítkovická </w:t>
      </w:r>
      <w:r w:rsidR="00B14A0E">
        <w:rPr>
          <w:b/>
          <w:sz w:val="22"/>
          <w:szCs w:val="22"/>
        </w:rPr>
        <w:t>–</w:t>
      </w:r>
      <w:r w:rsidRPr="00FB2927">
        <w:rPr>
          <w:b/>
          <w:sz w:val="22"/>
          <w:szCs w:val="22"/>
        </w:rPr>
        <w:t xml:space="preserve"> Vítkovická</w:t>
      </w:r>
      <w:r w:rsidR="00B14A0E">
        <w:rPr>
          <w:b/>
          <w:sz w:val="22"/>
          <w:szCs w:val="22"/>
        </w:rPr>
        <w:t>,</w:t>
      </w:r>
      <w:r w:rsidRPr="00FB2927">
        <w:rPr>
          <w:b/>
          <w:sz w:val="22"/>
          <w:szCs w:val="22"/>
        </w:rPr>
        <w:t xml:space="preserve"> </w:t>
      </w:r>
      <w:r w:rsidR="00752AD2">
        <w:rPr>
          <w:b/>
          <w:sz w:val="22"/>
          <w:szCs w:val="22"/>
        </w:rPr>
        <w:t xml:space="preserve"> Technologická místnost</w:t>
      </w:r>
      <w:r w:rsidRPr="00FB2927">
        <w:rPr>
          <w:b/>
          <w:sz w:val="22"/>
          <w:szCs w:val="22"/>
        </w:rPr>
        <w:tab/>
      </w:r>
      <w:r w:rsidRPr="00FB2927">
        <w:rPr>
          <w:b/>
          <w:sz w:val="22"/>
          <w:szCs w:val="22"/>
        </w:rPr>
        <w:tab/>
      </w:r>
      <w:r w:rsidRPr="00FB2927">
        <w:rPr>
          <w:b/>
          <w:sz w:val="22"/>
          <w:szCs w:val="22"/>
        </w:rPr>
        <w:tab/>
        <w:t>Kč (bez DPH)</w:t>
      </w:r>
    </w:p>
    <w:p w14:paraId="15649618" w14:textId="77777777" w:rsidR="001542B5" w:rsidRDefault="00462F6E" w:rsidP="00AB2F9F">
      <w:pPr>
        <w:pStyle w:val="Zkladntext"/>
        <w:pBdr>
          <w:top w:val="single" w:sz="4" w:space="1" w:color="auto"/>
        </w:pBdr>
        <w:spacing w:before="90" w:after="0"/>
        <w:ind w:left="851"/>
        <w:jc w:val="both"/>
        <w:rPr>
          <w:b/>
          <w:sz w:val="22"/>
          <w:szCs w:val="22"/>
        </w:rPr>
      </w:pPr>
      <w:r w:rsidRPr="00380226">
        <w:rPr>
          <w:b/>
          <w:sz w:val="22"/>
          <w:szCs w:val="22"/>
        </w:rPr>
        <w:t>Cena celkem</w:t>
      </w:r>
      <w:r w:rsidR="00205DA4">
        <w:rPr>
          <w:b/>
          <w:sz w:val="22"/>
          <w:szCs w:val="22"/>
        </w:rPr>
        <w:t xml:space="preserve"> </w:t>
      </w:r>
      <w:r w:rsidR="00E35198" w:rsidRPr="00380226">
        <w:rPr>
          <w:b/>
          <w:sz w:val="22"/>
          <w:szCs w:val="22"/>
        </w:rPr>
        <w:tab/>
      </w:r>
      <w:r w:rsidR="00F40F2E">
        <w:rPr>
          <w:b/>
          <w:sz w:val="22"/>
          <w:szCs w:val="22"/>
        </w:rPr>
        <w:t xml:space="preserve">za </w:t>
      </w:r>
      <w:r w:rsidR="00A14DDB">
        <w:rPr>
          <w:b/>
          <w:sz w:val="22"/>
          <w:szCs w:val="22"/>
        </w:rPr>
        <w:t>zpracování projektových dokumentací</w:t>
      </w:r>
      <w:r w:rsidR="00BC4F9B">
        <w:rPr>
          <w:b/>
          <w:sz w:val="22"/>
          <w:szCs w:val="22"/>
        </w:rPr>
        <w:t xml:space="preserve"> </w:t>
      </w:r>
      <w:r w:rsidR="00A14DDB">
        <w:rPr>
          <w:b/>
          <w:sz w:val="22"/>
          <w:szCs w:val="22"/>
        </w:rPr>
        <w:tab/>
      </w:r>
      <w:r w:rsidR="00A14DDB">
        <w:rPr>
          <w:b/>
          <w:sz w:val="22"/>
          <w:szCs w:val="22"/>
        </w:rPr>
        <w:tab/>
      </w:r>
      <w:r w:rsidR="00A14DDB">
        <w:rPr>
          <w:b/>
          <w:sz w:val="22"/>
          <w:szCs w:val="22"/>
        </w:rPr>
        <w:tab/>
      </w:r>
      <w:r w:rsidR="00891AD2">
        <w:rPr>
          <w:b/>
          <w:sz w:val="22"/>
          <w:szCs w:val="22"/>
        </w:rPr>
        <w:tab/>
      </w:r>
      <w:r w:rsidR="004157AE" w:rsidRPr="00380226">
        <w:rPr>
          <w:b/>
          <w:sz w:val="22"/>
          <w:szCs w:val="22"/>
        </w:rPr>
        <w:t>Kč</w:t>
      </w:r>
      <w:r w:rsidR="001542B5">
        <w:rPr>
          <w:b/>
          <w:sz w:val="22"/>
          <w:szCs w:val="22"/>
        </w:rPr>
        <w:t xml:space="preserve"> </w:t>
      </w:r>
      <w:r w:rsidR="002076C7" w:rsidRPr="00380226">
        <w:rPr>
          <w:b/>
          <w:sz w:val="22"/>
          <w:szCs w:val="22"/>
        </w:rPr>
        <w:t>(bez DPH)</w:t>
      </w:r>
      <w:r w:rsidR="002076C7" w:rsidRPr="00F91D93">
        <w:rPr>
          <w:b/>
          <w:sz w:val="22"/>
          <w:szCs w:val="22"/>
        </w:rPr>
        <w:t xml:space="preserve"> </w:t>
      </w:r>
    </w:p>
    <w:p w14:paraId="084132A5" w14:textId="499FE016" w:rsidR="004157AE" w:rsidRDefault="00072B16" w:rsidP="00AB2F9F">
      <w:pPr>
        <w:pStyle w:val="Zkladntext"/>
        <w:pBdr>
          <w:top w:val="single" w:sz="4" w:space="1" w:color="auto"/>
        </w:pBdr>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w:t>
      </w:r>
      <w:r w:rsidRPr="00F91D93">
        <w:rPr>
          <w:i/>
          <w:color w:val="00B0F0"/>
          <w:sz w:val="22"/>
          <w:szCs w:val="22"/>
        </w:rPr>
        <w:t>tel, poté poznámku vymaže)</w:t>
      </w:r>
    </w:p>
    <w:p w14:paraId="1E5714BE" w14:textId="4057BDAB" w:rsidR="00891AD2" w:rsidRPr="00891AD2" w:rsidRDefault="00891AD2" w:rsidP="00CD7E4F">
      <w:pPr>
        <w:pStyle w:val="Zkladntext"/>
        <w:numPr>
          <w:ilvl w:val="0"/>
          <w:numId w:val="14"/>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bod </w:t>
      </w:r>
      <w:r w:rsidR="001E1175">
        <w:rPr>
          <w:sz w:val="22"/>
          <w:szCs w:val="22"/>
        </w:rPr>
        <w:t>6</w:t>
      </w:r>
    </w:p>
    <w:p w14:paraId="1B98CCA7" w14:textId="680E56E1" w:rsidR="00BC4F9B" w:rsidRPr="00FB2927" w:rsidRDefault="00BC4F9B" w:rsidP="00BC4F9B">
      <w:pPr>
        <w:pStyle w:val="Zkladntext"/>
        <w:numPr>
          <w:ilvl w:val="0"/>
          <w:numId w:val="38"/>
        </w:numPr>
        <w:spacing w:before="90" w:after="0"/>
        <w:ind w:hanging="295"/>
        <w:jc w:val="both"/>
        <w:rPr>
          <w:b/>
          <w:sz w:val="22"/>
          <w:szCs w:val="22"/>
        </w:rPr>
      </w:pPr>
      <w:r w:rsidRPr="00FB2927">
        <w:rPr>
          <w:b/>
          <w:sz w:val="22"/>
          <w:szCs w:val="22"/>
        </w:rPr>
        <w:t>Areál tramvaje Poruba – Tramvaje Poruba</w:t>
      </w:r>
      <w:r w:rsidR="00A2498D">
        <w:rPr>
          <w:b/>
          <w:sz w:val="22"/>
          <w:szCs w:val="22"/>
        </w:rPr>
        <w:t>,</w:t>
      </w:r>
      <w:r w:rsidRPr="00FB2927">
        <w:rPr>
          <w:b/>
          <w:sz w:val="22"/>
          <w:szCs w:val="22"/>
        </w:rPr>
        <w:t xml:space="preserve"> </w:t>
      </w:r>
      <w:r w:rsidR="007718A6">
        <w:rPr>
          <w:b/>
          <w:sz w:val="22"/>
          <w:szCs w:val="22"/>
        </w:rPr>
        <w:t>Technologická místnost</w:t>
      </w:r>
      <w:r w:rsidRPr="00FB2927">
        <w:rPr>
          <w:b/>
          <w:sz w:val="22"/>
          <w:szCs w:val="22"/>
        </w:rPr>
        <w:tab/>
      </w:r>
      <w:r w:rsidRPr="00FB2927">
        <w:rPr>
          <w:b/>
          <w:sz w:val="22"/>
          <w:szCs w:val="22"/>
        </w:rPr>
        <w:tab/>
        <w:t xml:space="preserve">Kč (bez DPH) </w:t>
      </w:r>
    </w:p>
    <w:p w14:paraId="4FEFEB93" w14:textId="676394F7" w:rsidR="00BC4F9B" w:rsidRPr="00FB2927" w:rsidRDefault="00BC4F9B" w:rsidP="00BC4F9B">
      <w:pPr>
        <w:pStyle w:val="Zkladntext"/>
        <w:numPr>
          <w:ilvl w:val="0"/>
          <w:numId w:val="38"/>
        </w:numPr>
        <w:spacing w:before="90" w:after="0"/>
        <w:ind w:hanging="295"/>
        <w:jc w:val="both"/>
        <w:rPr>
          <w:b/>
          <w:sz w:val="22"/>
          <w:szCs w:val="22"/>
        </w:rPr>
      </w:pPr>
      <w:r w:rsidRPr="00FB2927">
        <w:rPr>
          <w:b/>
          <w:sz w:val="22"/>
          <w:szCs w:val="22"/>
        </w:rPr>
        <w:t>Trakční měnírny III. Kolejní – Kolejní</w:t>
      </w:r>
      <w:r w:rsidR="00A2498D">
        <w:rPr>
          <w:b/>
          <w:sz w:val="22"/>
          <w:szCs w:val="22"/>
        </w:rPr>
        <w:t>,</w:t>
      </w:r>
      <w:r w:rsidRPr="00FB2927">
        <w:rPr>
          <w:b/>
          <w:sz w:val="22"/>
          <w:szCs w:val="22"/>
        </w:rPr>
        <w:t xml:space="preserve"> </w:t>
      </w:r>
      <w:r w:rsidR="007718A6">
        <w:rPr>
          <w:b/>
          <w:sz w:val="22"/>
          <w:szCs w:val="22"/>
        </w:rPr>
        <w:t>Technologická místnost</w:t>
      </w:r>
      <w:r w:rsidRPr="00FB2927">
        <w:rPr>
          <w:b/>
          <w:sz w:val="22"/>
          <w:szCs w:val="22"/>
        </w:rPr>
        <w:t xml:space="preserve"> </w:t>
      </w:r>
      <w:r w:rsidRPr="00FB2927">
        <w:rPr>
          <w:b/>
          <w:sz w:val="22"/>
          <w:szCs w:val="22"/>
        </w:rPr>
        <w:tab/>
      </w:r>
      <w:r w:rsidRPr="00FB2927">
        <w:rPr>
          <w:b/>
          <w:sz w:val="22"/>
          <w:szCs w:val="22"/>
        </w:rPr>
        <w:tab/>
        <w:t xml:space="preserve">Kč (bez DPH) </w:t>
      </w:r>
    </w:p>
    <w:p w14:paraId="422D3620" w14:textId="5CF66C7D" w:rsidR="00BC4F9B" w:rsidRPr="00FB2927" w:rsidRDefault="00BC4F9B" w:rsidP="00BC4F9B">
      <w:pPr>
        <w:pStyle w:val="Zkladntext"/>
        <w:numPr>
          <w:ilvl w:val="0"/>
          <w:numId w:val="38"/>
        </w:numPr>
        <w:spacing w:before="90" w:after="0"/>
        <w:ind w:hanging="295"/>
        <w:jc w:val="both"/>
        <w:rPr>
          <w:b/>
          <w:sz w:val="22"/>
          <w:szCs w:val="22"/>
        </w:rPr>
      </w:pPr>
      <w:r w:rsidRPr="00FB2927">
        <w:rPr>
          <w:b/>
          <w:sz w:val="22"/>
          <w:szCs w:val="22"/>
        </w:rPr>
        <w:t xml:space="preserve">Areál ul. Vítkovická </w:t>
      </w:r>
      <w:r w:rsidR="00A2498D">
        <w:rPr>
          <w:b/>
          <w:sz w:val="22"/>
          <w:szCs w:val="22"/>
        </w:rPr>
        <w:t>–</w:t>
      </w:r>
      <w:r w:rsidRPr="00FB2927">
        <w:rPr>
          <w:b/>
          <w:sz w:val="22"/>
          <w:szCs w:val="22"/>
        </w:rPr>
        <w:t xml:space="preserve"> Vítkovická</w:t>
      </w:r>
      <w:r w:rsidR="00A2498D">
        <w:rPr>
          <w:b/>
          <w:sz w:val="22"/>
          <w:szCs w:val="22"/>
        </w:rPr>
        <w:t>,</w:t>
      </w:r>
      <w:r w:rsidRPr="00FB2927">
        <w:rPr>
          <w:b/>
          <w:sz w:val="22"/>
          <w:szCs w:val="22"/>
        </w:rPr>
        <w:t xml:space="preserve"> </w:t>
      </w:r>
      <w:r w:rsidR="007718A6">
        <w:rPr>
          <w:b/>
          <w:sz w:val="22"/>
          <w:szCs w:val="22"/>
        </w:rPr>
        <w:t>Technologická místnost</w:t>
      </w:r>
      <w:r w:rsidRPr="00FB2927">
        <w:rPr>
          <w:b/>
          <w:sz w:val="22"/>
          <w:szCs w:val="22"/>
        </w:rPr>
        <w:t xml:space="preserve"> </w:t>
      </w:r>
      <w:r w:rsidRPr="00FB2927">
        <w:rPr>
          <w:b/>
          <w:sz w:val="22"/>
          <w:szCs w:val="22"/>
        </w:rPr>
        <w:tab/>
      </w:r>
      <w:r w:rsidRPr="00FB2927">
        <w:rPr>
          <w:b/>
          <w:sz w:val="22"/>
          <w:szCs w:val="22"/>
        </w:rPr>
        <w:tab/>
      </w:r>
      <w:r w:rsidRPr="00FB2927">
        <w:rPr>
          <w:b/>
          <w:sz w:val="22"/>
          <w:szCs w:val="22"/>
        </w:rPr>
        <w:tab/>
        <w:t>Kč (bez DPH)</w:t>
      </w:r>
    </w:p>
    <w:p w14:paraId="6E2A5638" w14:textId="7670F099" w:rsidR="00484C10" w:rsidRDefault="00484C10" w:rsidP="00BC4F9B">
      <w:pPr>
        <w:pStyle w:val="Zkladntext"/>
        <w:pBdr>
          <w:top w:val="single" w:sz="4" w:space="1" w:color="auto"/>
        </w:pBdr>
        <w:spacing w:before="90" w:after="0"/>
        <w:ind w:left="851"/>
        <w:jc w:val="both"/>
        <w:rPr>
          <w:i/>
          <w:color w:val="00B0F0"/>
          <w:sz w:val="22"/>
          <w:szCs w:val="22"/>
        </w:rPr>
      </w:pPr>
      <w:r w:rsidRPr="00380226">
        <w:rPr>
          <w:b/>
          <w:sz w:val="22"/>
          <w:szCs w:val="22"/>
        </w:rPr>
        <w:lastRenderedPageBreak/>
        <w:t xml:space="preserve">Cena </w:t>
      </w:r>
      <w:r w:rsidR="00BC4F9B">
        <w:rPr>
          <w:b/>
          <w:sz w:val="22"/>
          <w:szCs w:val="22"/>
        </w:rPr>
        <w:t xml:space="preserve">celkem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00A14DDB">
        <w:rPr>
          <w:b/>
          <w:sz w:val="22"/>
          <w:szCs w:val="22"/>
        </w:rPr>
        <w:tab/>
      </w:r>
      <w:r w:rsidRPr="00380226">
        <w:rPr>
          <w:b/>
          <w:sz w:val="22"/>
          <w:szCs w:val="22"/>
        </w:rPr>
        <w:t>Kč (bez DPH)</w:t>
      </w:r>
      <w:r w:rsidRPr="00F91D93">
        <w:rPr>
          <w:b/>
          <w:sz w:val="22"/>
          <w:szCs w:val="22"/>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65CB073B" w14:textId="77777777" w:rsidR="00C70936" w:rsidRDefault="00C70936" w:rsidP="00BC4F9B">
      <w:pPr>
        <w:pStyle w:val="Zkladntext"/>
        <w:pBdr>
          <w:top w:val="single" w:sz="4" w:space="1" w:color="auto"/>
        </w:pBdr>
        <w:spacing w:before="90" w:after="0"/>
        <w:ind w:left="851"/>
        <w:jc w:val="both"/>
        <w:rPr>
          <w:i/>
          <w:color w:val="00B0F0"/>
          <w:sz w:val="22"/>
          <w:szCs w:val="22"/>
        </w:rPr>
      </w:pPr>
    </w:p>
    <w:p w14:paraId="22A02DB3" w14:textId="465F4152" w:rsidR="00484C10" w:rsidRPr="00484C10" w:rsidRDefault="00484C10" w:rsidP="00CD7E4F">
      <w:pPr>
        <w:pStyle w:val="Zkladntext"/>
        <w:numPr>
          <w:ilvl w:val="0"/>
          <w:numId w:val="14"/>
        </w:numPr>
        <w:spacing w:before="90"/>
        <w:ind w:left="851" w:hanging="425"/>
        <w:jc w:val="both"/>
        <w:rPr>
          <w:sz w:val="22"/>
          <w:szCs w:val="22"/>
        </w:rPr>
      </w:pPr>
      <w:r w:rsidRPr="00484C10">
        <w:rPr>
          <w:sz w:val="22"/>
          <w:szCs w:val="22"/>
        </w:rPr>
        <w:t>C</w:t>
      </w:r>
      <w:r w:rsidR="00802A23">
        <w:rPr>
          <w:sz w:val="22"/>
          <w:szCs w:val="22"/>
        </w:rPr>
        <w:t xml:space="preserve">ena celkem za celý předmět </w:t>
      </w:r>
      <w:r w:rsidR="000410D5">
        <w:rPr>
          <w:sz w:val="22"/>
          <w:szCs w:val="22"/>
        </w:rPr>
        <w:t>smlouvy</w:t>
      </w:r>
    </w:p>
    <w:p w14:paraId="72724892" w14:textId="5C3235AD" w:rsidR="00484C10" w:rsidRPr="00484C10" w:rsidRDefault="00484C10" w:rsidP="00484C10">
      <w:pPr>
        <w:pStyle w:val="Zkladntext"/>
        <w:spacing w:before="90" w:after="0"/>
        <w:ind w:left="851"/>
        <w:jc w:val="both"/>
        <w:rPr>
          <w:b/>
          <w:sz w:val="22"/>
          <w:szCs w:val="22"/>
        </w:rPr>
      </w:pPr>
      <w:r w:rsidRPr="00FB2927">
        <w:rPr>
          <w:b/>
          <w:sz w:val="22"/>
          <w:szCs w:val="22"/>
        </w:rPr>
        <w:t xml:space="preserve">Cena celkem za </w:t>
      </w:r>
      <w:r w:rsidR="00A14DDB" w:rsidRPr="00FB2927">
        <w:rPr>
          <w:b/>
          <w:sz w:val="22"/>
          <w:szCs w:val="22"/>
        </w:rPr>
        <w:t>zpracování Projektových</w:t>
      </w:r>
      <w:r w:rsidRPr="00FB2927">
        <w:rPr>
          <w:b/>
          <w:sz w:val="22"/>
          <w:szCs w:val="22"/>
        </w:rPr>
        <w:t xml:space="preserve"> dokumentac</w:t>
      </w:r>
      <w:r w:rsidR="00A14DDB" w:rsidRPr="00FB2927">
        <w:rPr>
          <w:b/>
          <w:sz w:val="22"/>
          <w:szCs w:val="22"/>
        </w:rPr>
        <w:t>í</w:t>
      </w:r>
      <w:r w:rsidR="00BC4F9B" w:rsidRPr="00FB2927">
        <w:rPr>
          <w:b/>
          <w:sz w:val="22"/>
          <w:szCs w:val="22"/>
        </w:rPr>
        <w:t xml:space="preserve"> </w:t>
      </w:r>
      <w:r w:rsidRPr="00FB2927">
        <w:rPr>
          <w:b/>
          <w:sz w:val="22"/>
          <w:szCs w:val="22"/>
        </w:rPr>
        <w:t xml:space="preserve">+ Cena </w:t>
      </w:r>
      <w:r w:rsidR="00BC4F9B" w:rsidRPr="00FB2927">
        <w:rPr>
          <w:b/>
          <w:sz w:val="22"/>
          <w:szCs w:val="22"/>
        </w:rPr>
        <w:t xml:space="preserve">celkem </w:t>
      </w:r>
      <w:r w:rsidRPr="00FB2927">
        <w:rPr>
          <w:b/>
          <w:sz w:val="22"/>
          <w:szCs w:val="22"/>
        </w:rPr>
        <w:t xml:space="preserve">za Výkon občasného autorského dozoru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Pr="00FB2927">
        <w:rPr>
          <w:b/>
          <w:sz w:val="22"/>
          <w:szCs w:val="22"/>
        </w:rPr>
        <w:t>Kč (bez DPH</w:t>
      </w:r>
      <w:r w:rsidR="00C0687C" w:rsidRPr="00FB2927">
        <w:rPr>
          <w:b/>
          <w:sz w:val="22"/>
          <w:szCs w:val="22"/>
        </w:rPr>
        <w:t>)</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102BF4">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7777777" w:rsidR="00462F6E" w:rsidRPr="00FB2927"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21E0386F" w14:textId="3B5803FF" w:rsidR="00246C37" w:rsidRPr="00FB2927" w:rsidRDefault="00246C37" w:rsidP="00246C37">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0EE2BF65" w14:textId="7741B15C" w:rsidR="00A540EF" w:rsidRDefault="00246C37" w:rsidP="00246C37">
      <w:pPr>
        <w:pStyle w:val="Zkladntext"/>
        <w:spacing w:before="90" w:after="0"/>
        <w:ind w:left="426"/>
        <w:jc w:val="both"/>
        <w:rPr>
          <w:sz w:val="22"/>
          <w:szCs w:val="22"/>
        </w:rPr>
      </w:pPr>
      <w:r w:rsidRPr="00FB2927">
        <w:rPr>
          <w:sz w:val="22"/>
        </w:rPr>
        <w:t>Celkový rozsah těchto prací (víceprací a méněprací) nesmí překročit v absolutním součtu 50 % z původní ceny díla dle této smlouvy, tzn. sčítá se rozšíření předmětu plnění, jeho zmenšení (zúžení) i změny (neprovedení), přičemž celkový nárůst ceny nepřesáhne 30 % původní ceny za provedení díla dle této smlouvy. 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Cena těchto prací bude schválena ve Změnovém listu (viz odst. 2, kapitola VI. této smlouvy) zástupcem objednatele, osobu oprávněnou pro změny díla.</w:t>
      </w:r>
    </w:p>
    <w:p w14:paraId="2CE8F599" w14:textId="0C5A2CDA" w:rsidR="00B671BF" w:rsidRDefault="00B671BF"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5AADAE5D" w:rsidR="00C8044F" w:rsidRPr="00FB2927"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7B6251B8" w14:textId="552C20D6" w:rsidR="00973291" w:rsidRPr="00FB2927" w:rsidRDefault="00973291" w:rsidP="00F727FB">
      <w:pPr>
        <w:pStyle w:val="odrka"/>
        <w:tabs>
          <w:tab w:val="clear" w:pos="1560"/>
        </w:tabs>
        <w:ind w:left="709" w:hanging="283"/>
        <w:jc w:val="both"/>
        <w:rPr>
          <w:b/>
        </w:rPr>
      </w:pPr>
      <w:r w:rsidRPr="00FB2927">
        <w:t xml:space="preserve">do </w:t>
      </w:r>
      <w:r w:rsidR="00FB2927" w:rsidRPr="00FB2927">
        <w:rPr>
          <w:b/>
        </w:rPr>
        <w:t>9</w:t>
      </w:r>
      <w:r w:rsidRPr="00FB2927">
        <w:rPr>
          <w:b/>
        </w:rPr>
        <w:t>0 kalendářních dní</w:t>
      </w:r>
      <w:r w:rsidRPr="00FB2927">
        <w:t xml:space="preserve"> od výzvy objednatele, kterou zpracuje a zašle objednatel bez zbytečného odkladu po nabytí účinnosti této smlouvy, předá zhotovitel objednateli zpracovanou PD </w:t>
      </w:r>
      <w:r w:rsidR="00F727FB" w:rsidRPr="00FB2927">
        <w:t>DPS, v</w:t>
      </w:r>
      <w:r w:rsidR="00796310" w:rsidRPr="00FB2927">
        <w:t xml:space="preserve"> rozsahu a </w:t>
      </w:r>
      <w:r w:rsidR="00F727FB" w:rsidRPr="00FB2927">
        <w:t xml:space="preserve">členění </w:t>
      </w:r>
      <w:r w:rsidR="00796310" w:rsidRPr="00FB2927">
        <w:t xml:space="preserve">dle kapitoly II., </w:t>
      </w:r>
      <w:r w:rsidRPr="00FB2927">
        <w:t xml:space="preserve">vč. kompletní dokladové části. </w:t>
      </w:r>
    </w:p>
    <w:p w14:paraId="0C8E2B03" w14:textId="13CBC7A0" w:rsidR="001C0890" w:rsidRPr="00FB2927" w:rsidRDefault="0056556A" w:rsidP="00B4131B">
      <w:pPr>
        <w:pStyle w:val="Zkladntext"/>
        <w:spacing w:before="90" w:after="0"/>
        <w:ind w:left="426"/>
        <w:jc w:val="both"/>
        <w:rPr>
          <w:sz w:val="22"/>
          <w:szCs w:val="22"/>
        </w:rPr>
      </w:pPr>
      <w:r w:rsidRPr="00FB2927">
        <w:rPr>
          <w:sz w:val="22"/>
          <w:szCs w:val="22"/>
        </w:rPr>
        <w:t>Uveden</w:t>
      </w:r>
      <w:r w:rsidR="00796310" w:rsidRPr="00FB2927">
        <w:rPr>
          <w:sz w:val="22"/>
          <w:szCs w:val="22"/>
        </w:rPr>
        <w:t>ý</w:t>
      </w:r>
      <w:r w:rsidRPr="00FB2927">
        <w:rPr>
          <w:sz w:val="22"/>
          <w:szCs w:val="22"/>
        </w:rPr>
        <w:t xml:space="preserve"> termín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A02D72" w:rsidRPr="00FB2927">
        <w:rPr>
          <w:sz w:val="22"/>
          <w:szCs w:val="22"/>
        </w:rPr>
        <w:t xml:space="preserve"> </w:t>
      </w:r>
      <w:r w:rsidR="0069300F" w:rsidRPr="00FB2927">
        <w:rPr>
          <w:sz w:val="22"/>
          <w:szCs w:val="22"/>
        </w:rPr>
        <w:t xml:space="preserve">kapitola II., bod </w:t>
      </w:r>
      <w:r w:rsidR="00796310" w:rsidRPr="00FB2927">
        <w:rPr>
          <w:sz w:val="22"/>
          <w:szCs w:val="22"/>
        </w:rPr>
        <w:t>4</w:t>
      </w:r>
      <w:r w:rsidRPr="00FB2927">
        <w:rPr>
          <w:sz w:val="22"/>
          <w:szCs w:val="22"/>
        </w:rPr>
        <w:t>, bez dalších požadavků na dodatečné změny</w:t>
      </w:r>
      <w:r w:rsidR="001C0890" w:rsidRPr="00FB2927">
        <w:rPr>
          <w:sz w:val="22"/>
          <w:szCs w:val="22"/>
        </w:rPr>
        <w:t>/</w:t>
      </w:r>
      <w:r w:rsidRPr="00FB2927">
        <w:rPr>
          <w:sz w:val="22"/>
          <w:szCs w:val="22"/>
        </w:rPr>
        <w:t>dopracování/doplnění p</w:t>
      </w:r>
      <w:r w:rsidR="00462F6E" w:rsidRPr="00FB2927">
        <w:rPr>
          <w:sz w:val="22"/>
          <w:szCs w:val="22"/>
        </w:rPr>
        <w:t>ředmětu plnění, dle kapitoly II</w:t>
      </w:r>
      <w:r w:rsidRPr="00FB2927">
        <w:rPr>
          <w:sz w:val="22"/>
          <w:szCs w:val="22"/>
        </w:rPr>
        <w:t xml:space="preserve">. </w:t>
      </w:r>
    </w:p>
    <w:p w14:paraId="4514BE86" w14:textId="7BAFD3EF"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1C0890" w:rsidRPr="00F91D93">
        <w:rPr>
          <w:sz w:val="22"/>
          <w:szCs w:val="22"/>
        </w:rPr>
        <w:t xml:space="preserve"> </w:t>
      </w:r>
    </w:p>
    <w:p w14:paraId="086406FA" w14:textId="1D827AFB" w:rsidR="00A367F1" w:rsidRPr="00FB2927" w:rsidRDefault="00200BB6" w:rsidP="00A367F1">
      <w:pPr>
        <w:pStyle w:val="Zkladntext"/>
        <w:numPr>
          <w:ilvl w:val="0"/>
          <w:numId w:val="4"/>
        </w:numPr>
        <w:spacing w:before="90" w:after="0"/>
        <w:ind w:left="425" w:hanging="425"/>
        <w:jc w:val="both"/>
        <w:rPr>
          <w:sz w:val="22"/>
          <w:szCs w:val="22"/>
        </w:rPr>
      </w:pPr>
      <w:r>
        <w:rPr>
          <w:sz w:val="22"/>
          <w:szCs w:val="22"/>
        </w:rPr>
        <w:t>Termín</w:t>
      </w:r>
      <w:r w:rsidR="00A367F1" w:rsidRPr="00FB2927">
        <w:rPr>
          <w:sz w:val="22"/>
          <w:szCs w:val="22"/>
        </w:rPr>
        <w:t xml:space="preserve"> pro předání díla dle </w:t>
      </w:r>
      <w:r w:rsidR="00922F98" w:rsidRPr="00FB2927">
        <w:rPr>
          <w:sz w:val="22"/>
          <w:szCs w:val="22"/>
        </w:rPr>
        <w:t xml:space="preserve">kapitoly V., </w:t>
      </w:r>
      <w:r w:rsidR="00A367F1" w:rsidRPr="00FB2927">
        <w:rPr>
          <w:sz w:val="22"/>
          <w:szCs w:val="22"/>
        </w:rPr>
        <w:t xml:space="preserve">bodu </w:t>
      </w:r>
      <w:r w:rsidR="00922F98" w:rsidRPr="00FB2927">
        <w:rPr>
          <w:sz w:val="22"/>
          <w:szCs w:val="22"/>
        </w:rPr>
        <w:t>1 této</w:t>
      </w:r>
      <w:r w:rsidR="00A367F1" w:rsidRPr="00FB2927">
        <w:rPr>
          <w:sz w:val="22"/>
          <w:szCs w:val="22"/>
        </w:rPr>
        <w:t xml:space="preserve"> smlouvy</w:t>
      </w:r>
      <w:r w:rsidR="00922F98" w:rsidRPr="00FB2927">
        <w:rPr>
          <w:sz w:val="22"/>
          <w:szCs w:val="22"/>
        </w:rPr>
        <w:t>,</w:t>
      </w:r>
      <w:r w:rsidR="00A367F1" w:rsidRPr="00FB2927">
        <w:rPr>
          <w:sz w:val="22"/>
          <w:szCs w:val="22"/>
        </w:rPr>
        <w:t xml:space="preserve"> může být </w:t>
      </w:r>
      <w:r w:rsidR="00F044B4">
        <w:rPr>
          <w:sz w:val="22"/>
          <w:szCs w:val="22"/>
        </w:rPr>
        <w:t xml:space="preserve">dále </w:t>
      </w:r>
      <w:r w:rsidR="00A367F1" w:rsidRPr="00FB2927">
        <w:rPr>
          <w:sz w:val="22"/>
          <w:szCs w:val="22"/>
        </w:rPr>
        <w:t>přiměřeně prodloužen:</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77777777" w:rsidR="00A367F1" w:rsidRPr="00FB2927" w:rsidRDefault="00A367F1" w:rsidP="00A367F1">
      <w:pPr>
        <w:pStyle w:val="odrka"/>
        <w:tabs>
          <w:tab w:val="clear" w:pos="1560"/>
        </w:tabs>
        <w:ind w:left="851" w:hanging="284"/>
        <w:jc w:val="both"/>
      </w:pPr>
      <w:r w:rsidRPr="00FB2927">
        <w:lastRenderedPageBreak/>
        <w:t xml:space="preserve">pokud hodnota sjednaných víceprací překročí hodnotu 15 % ceny díla a bude prokázána přímá souvislost vlivu provádění těchto prací na termín dokončení díla, nebude-li dohodnuto jinak; </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41646978" w14:textId="292C26EE" w:rsidR="00A367F1"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2F8A86E5" w14:textId="280B19E1" w:rsidR="00AB0DBC" w:rsidRPr="00752AD2" w:rsidRDefault="00AB0DBC" w:rsidP="00752AD2">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7065D702" w14:textId="77777777" w:rsidR="00AB0DBC" w:rsidRPr="00F4246F" w:rsidRDefault="00AB0DBC" w:rsidP="00F4246F">
      <w:pPr>
        <w:spacing w:before="90"/>
        <w:ind w:left="426" w:right="21"/>
        <w:jc w:val="both"/>
        <w:rPr>
          <w:sz w:val="22"/>
          <w:szCs w:val="22"/>
        </w:rPr>
      </w:pPr>
      <w:r w:rsidRPr="00F4246F">
        <w:rPr>
          <w:sz w:val="22"/>
          <w:szCs w:val="22"/>
        </w:rPr>
        <w:t>Vyšší mocí se pro účely této smlouvy rozumí mimořádná událost, okolnost nebo překážka, kterou, ani při vynaložení náležité péče, nemohl zhotovitel před podáním nabídky (nabídka byla zhotovitelem podána dne …………( POZN.: Dodavatel nevyplňuje, doplní zadavatel až před podpisem smlouvy)) a objednatel před uzavřením smlouvy předvídat ani ji předejít, a která je mimo jakoukoliv kontrolu takové smluvní strany, a nebyla způsobena úmyslně ani z nedbalosti jednáním nebo opomenutím této smluvní strany.</w:t>
      </w:r>
    </w:p>
    <w:p w14:paraId="0DF64893" w14:textId="77777777" w:rsidR="00AB0DBC" w:rsidRPr="00F4246F" w:rsidRDefault="00AB0DBC" w:rsidP="00F4246F">
      <w:pPr>
        <w:spacing w:before="90"/>
        <w:ind w:left="426" w:right="21"/>
        <w:jc w:val="both"/>
        <w:rPr>
          <w:sz w:val="22"/>
          <w:szCs w:val="22"/>
        </w:rPr>
      </w:pPr>
      <w:r w:rsidRPr="00F4246F">
        <w:rPr>
          <w:sz w:val="22"/>
          <w:szCs w:val="22"/>
        </w:rPr>
        <w:t>Takovými událostmi, okolnostmi nebo překážkami jsou zejména, nikoliv však výlučně:</w:t>
      </w:r>
    </w:p>
    <w:p w14:paraId="3C4AED5E" w14:textId="77777777" w:rsidR="00AB0DBC" w:rsidRPr="00F4246F" w:rsidRDefault="00AB0DBC" w:rsidP="00F4246F">
      <w:pPr>
        <w:numPr>
          <w:ilvl w:val="3"/>
          <w:numId w:val="40"/>
        </w:numPr>
        <w:spacing w:before="90"/>
        <w:ind w:left="426" w:right="21" w:firstLine="0"/>
        <w:jc w:val="both"/>
        <w:rPr>
          <w:sz w:val="22"/>
          <w:szCs w:val="22"/>
        </w:rPr>
      </w:pPr>
      <w:r w:rsidRPr="00F4246F">
        <w:rPr>
          <w:sz w:val="22"/>
          <w:szCs w:val="22"/>
        </w:rPr>
        <w:t>živelné události (zejména zemětřesení, záplavy, vichřice),</w:t>
      </w:r>
    </w:p>
    <w:p w14:paraId="2181114F" w14:textId="77777777" w:rsidR="00AB0DBC" w:rsidRPr="00F4246F" w:rsidRDefault="00AB0DBC" w:rsidP="00F4246F">
      <w:pPr>
        <w:numPr>
          <w:ilvl w:val="3"/>
          <w:numId w:val="40"/>
        </w:numPr>
        <w:spacing w:before="90"/>
        <w:ind w:left="426" w:right="21" w:firstLine="0"/>
        <w:jc w:val="both"/>
        <w:rPr>
          <w:sz w:val="22"/>
          <w:szCs w:val="22"/>
        </w:rPr>
      </w:pPr>
      <w:r w:rsidRPr="00F4246F">
        <w:rPr>
          <w:sz w:val="22"/>
          <w:szCs w:val="22"/>
        </w:rPr>
        <w:t>události související s činností člověka, např. války, občanské nepokoje,</w:t>
      </w:r>
    </w:p>
    <w:p w14:paraId="6F81B539" w14:textId="77777777" w:rsidR="00AB0DBC" w:rsidRPr="00F4246F" w:rsidRDefault="00AB0DBC" w:rsidP="00F4246F">
      <w:pPr>
        <w:numPr>
          <w:ilvl w:val="3"/>
          <w:numId w:val="40"/>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E124E61" w14:textId="77777777" w:rsidR="00AB0DBC" w:rsidRPr="00F4246F" w:rsidRDefault="00AB0DBC" w:rsidP="00F4246F">
      <w:pPr>
        <w:spacing w:before="90"/>
        <w:ind w:left="426" w:right="21"/>
        <w:jc w:val="both"/>
        <w:rPr>
          <w:sz w:val="22"/>
          <w:szCs w:val="22"/>
        </w:rPr>
      </w:pPr>
      <w:r w:rsidRPr="00F4246F">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10B9A68D"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Výzvy objednatele dle kapitoly V., bod 1</w:t>
      </w:r>
      <w:r w:rsidR="001D1045" w:rsidRPr="00FB2927">
        <w:rPr>
          <w:sz w:val="22"/>
          <w:szCs w:val="22"/>
        </w:rPr>
        <w:t xml:space="preserve"> a 8</w:t>
      </w:r>
      <w:r w:rsidRPr="00FB2927">
        <w:rPr>
          <w:sz w:val="22"/>
          <w:szCs w:val="22"/>
        </w:rPr>
        <w:t xml:space="preserve"> této smlouvy bude objednatel zasílat na </w:t>
      </w:r>
      <w:r w:rsidR="00657D5A" w:rsidRPr="00FB2927">
        <w:rPr>
          <w:sz w:val="22"/>
          <w:szCs w:val="22"/>
        </w:rPr>
        <w:t xml:space="preserve">emailovou </w:t>
      </w:r>
      <w:r w:rsidRPr="00FB2927">
        <w:rPr>
          <w:sz w:val="22"/>
          <w:szCs w:val="22"/>
        </w:rPr>
        <w:t>adresu zhotovitele ……..</w:t>
      </w:r>
      <w:r w:rsidR="00657D5A" w:rsidRPr="00FB2927">
        <w:rPr>
          <w:sz w:val="22"/>
          <w:szCs w:val="22"/>
        </w:rPr>
        <w:t>nebo do jeho datové schránky…….</w:t>
      </w:r>
      <w:r w:rsidRPr="00FB2927">
        <w:rPr>
          <w:sz w:val="22"/>
          <w:szCs w:val="22"/>
        </w:rPr>
        <w:t xml:space="preserve"> </w:t>
      </w:r>
      <w:r w:rsidRPr="00FB2927">
        <w:rPr>
          <w:i/>
          <w:color w:val="00B0F0"/>
          <w:sz w:val="22"/>
          <w:szCs w:val="22"/>
        </w:rPr>
        <w:t>(POZ</w:t>
      </w:r>
      <w:r w:rsidR="009B2F35" w:rsidRPr="00FB2927">
        <w:rPr>
          <w:i/>
          <w:color w:val="00B0F0"/>
          <w:sz w:val="22"/>
          <w:szCs w:val="22"/>
        </w:rPr>
        <w:t>N</w:t>
      </w:r>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54745102" w14:textId="77777777" w:rsidR="00F328C3" w:rsidRPr="00FB2927" w:rsidRDefault="00CF3BEC" w:rsidP="00CF3BEC">
      <w:pPr>
        <w:pStyle w:val="Zkladntext"/>
        <w:spacing w:before="90" w:after="0"/>
        <w:ind w:left="426"/>
        <w:jc w:val="both"/>
        <w:rPr>
          <w:sz w:val="22"/>
          <w:szCs w:val="22"/>
        </w:rPr>
      </w:pPr>
      <w:r w:rsidRPr="00FB2927">
        <w:rPr>
          <w:sz w:val="22"/>
          <w:szCs w:val="22"/>
        </w:rPr>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4D7E53D5" w14:textId="1B53240A" w:rsidR="00CF3BEC" w:rsidRPr="00FB2927" w:rsidRDefault="00CF3BEC" w:rsidP="00CF3BEC">
      <w:pPr>
        <w:pStyle w:val="Zkladntext"/>
        <w:spacing w:before="90" w:after="0"/>
        <w:ind w:left="426"/>
        <w:jc w:val="both"/>
        <w:rPr>
          <w:b/>
          <w:sz w:val="22"/>
          <w:szCs w:val="22"/>
        </w:rPr>
      </w:pPr>
      <w:r w:rsidRPr="00FB2927">
        <w:rPr>
          <w:sz w:val="22"/>
          <w:szCs w:val="22"/>
        </w:rPr>
        <w:t xml:space="preserve">Mají-li se výzvy dle věty první tohoto </w:t>
      </w:r>
      <w:r w:rsidR="00F328C3" w:rsidRPr="00FB2927">
        <w:rPr>
          <w:sz w:val="22"/>
          <w:szCs w:val="22"/>
        </w:rPr>
        <w:t>bodu</w:t>
      </w:r>
      <w:r w:rsidRPr="00FB2927">
        <w:rPr>
          <w:sz w:val="22"/>
          <w:szCs w:val="22"/>
        </w:rPr>
        <w:t xml:space="preserve"> </w:t>
      </w:r>
      <w:r w:rsidR="001D1045" w:rsidRPr="00FB2927">
        <w:rPr>
          <w:sz w:val="22"/>
          <w:szCs w:val="22"/>
        </w:rPr>
        <w:t>6</w:t>
      </w:r>
      <w:r w:rsidR="00F328C3" w:rsidRPr="00FB2927">
        <w:rPr>
          <w:sz w:val="22"/>
          <w:szCs w:val="22"/>
        </w:rPr>
        <w:t xml:space="preserve"> </w:t>
      </w:r>
      <w:r w:rsidRPr="00FB2927">
        <w:rPr>
          <w:sz w:val="22"/>
          <w:szCs w:val="22"/>
        </w:rPr>
        <w:t>smlouvy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p>
    <w:p w14:paraId="6C9588BB" w14:textId="638265FE" w:rsidR="00DF01C8" w:rsidRPr="00FB2927" w:rsidRDefault="0086170A" w:rsidP="00A014EC">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občasného autorského dozoru</w:t>
      </w:r>
      <w:r w:rsidR="00E639BF" w:rsidRPr="00FB2927">
        <w:rPr>
          <w:sz w:val="22"/>
          <w:szCs w:val="22"/>
        </w:rPr>
        <w:t>,</w:t>
      </w:r>
      <w:r w:rsidRPr="00FB2927">
        <w:rPr>
          <w:sz w:val="22"/>
          <w:szCs w:val="22"/>
        </w:rPr>
        <w:t xml:space="preserve"> dle kapitoly II, odstavce </w:t>
      </w:r>
      <w:r w:rsidR="001E1175" w:rsidRPr="00FB2927">
        <w:rPr>
          <w:sz w:val="22"/>
          <w:szCs w:val="22"/>
        </w:rPr>
        <w:t>6</w:t>
      </w:r>
      <w:r w:rsidRPr="00FB2927">
        <w:rPr>
          <w:sz w:val="22"/>
          <w:szCs w:val="22"/>
        </w:rPr>
        <w:t xml:space="preserve">, této smlouvy bude probíhat po dobu realizace stavby do vydání kolaudačního </w:t>
      </w:r>
      <w:r w:rsidR="00DF01C8" w:rsidRPr="00FB2927">
        <w:rPr>
          <w:sz w:val="22"/>
          <w:szCs w:val="22"/>
        </w:rPr>
        <w:t>rozhodnutí/</w:t>
      </w:r>
      <w:r w:rsidRPr="00FB2927">
        <w:rPr>
          <w:sz w:val="22"/>
          <w:szCs w:val="22"/>
        </w:rPr>
        <w:t>souhlasu</w:t>
      </w:r>
      <w:r w:rsidR="00DF01C8" w:rsidRPr="00FB2927">
        <w:rPr>
          <w:sz w:val="22"/>
          <w:szCs w:val="22"/>
        </w:rPr>
        <w:t>,</w:t>
      </w:r>
      <w:r w:rsidRPr="00FB2927">
        <w:rPr>
          <w:sz w:val="22"/>
          <w:szCs w:val="22"/>
        </w:rPr>
        <w:t xml:space="preserve"> </w:t>
      </w:r>
      <w:r w:rsidR="00DF01C8" w:rsidRPr="00FB2927">
        <w:rPr>
          <w:sz w:val="22"/>
          <w:szCs w:val="22"/>
        </w:rPr>
        <w:t xml:space="preserve">nebo do dne předání a převzetí </w:t>
      </w:r>
      <w:r w:rsidR="00B939D1" w:rsidRPr="00FB2927">
        <w:rPr>
          <w:sz w:val="22"/>
          <w:szCs w:val="22"/>
        </w:rPr>
        <w:t>díla/</w:t>
      </w:r>
      <w:r w:rsidR="00DF01C8" w:rsidRPr="00FB2927">
        <w:rPr>
          <w:sz w:val="22"/>
          <w:szCs w:val="22"/>
        </w:rPr>
        <w:t>stavby objednatelem</w:t>
      </w:r>
      <w:r w:rsidR="0067020C" w:rsidRPr="00FB2927">
        <w:rPr>
          <w:sz w:val="22"/>
          <w:szCs w:val="22"/>
        </w:rPr>
        <w:t>, v případě, že se kolaudační souhlas nevydává</w:t>
      </w:r>
      <w:r w:rsidR="00DF01C8" w:rsidRPr="00FB2927">
        <w:rPr>
          <w:sz w:val="22"/>
          <w:szCs w:val="22"/>
        </w:rPr>
        <w:t xml:space="preserve">. </w:t>
      </w:r>
    </w:p>
    <w:p w14:paraId="427E4784" w14:textId="069C7A6D" w:rsidR="00DF01C8" w:rsidRDefault="0086170A" w:rsidP="00DF01C8">
      <w:pPr>
        <w:pStyle w:val="Zkladntext"/>
        <w:spacing w:before="90" w:after="0"/>
        <w:ind w:left="426"/>
        <w:jc w:val="both"/>
        <w:rPr>
          <w:sz w:val="22"/>
          <w:szCs w:val="22"/>
        </w:rPr>
      </w:pPr>
      <w:r w:rsidRPr="00FB2927">
        <w:rPr>
          <w:sz w:val="22"/>
          <w:szCs w:val="22"/>
        </w:rPr>
        <w:t xml:space="preserve">Objednatel </w:t>
      </w:r>
      <w:r w:rsidR="001D1045" w:rsidRPr="00FB2927">
        <w:rPr>
          <w:sz w:val="22"/>
          <w:szCs w:val="22"/>
        </w:rPr>
        <w:t>zašle Výzvu</w:t>
      </w:r>
      <w:r w:rsidRPr="00FB2927">
        <w:rPr>
          <w:sz w:val="22"/>
          <w:szCs w:val="22"/>
        </w:rPr>
        <w:t xml:space="preserve"> zhotovitel</w:t>
      </w:r>
      <w:r w:rsidR="001D1045" w:rsidRPr="00FB2927">
        <w:rPr>
          <w:sz w:val="22"/>
          <w:szCs w:val="22"/>
        </w:rPr>
        <w:t>i</w:t>
      </w:r>
      <w:r w:rsidRPr="00FB2927">
        <w:rPr>
          <w:sz w:val="22"/>
          <w:szCs w:val="22"/>
        </w:rPr>
        <w:t xml:space="preserve"> k zahájení činnosti autorského dozoru 10 </w:t>
      </w:r>
      <w:r w:rsidR="0082170E" w:rsidRPr="00FB2927">
        <w:rPr>
          <w:sz w:val="22"/>
          <w:szCs w:val="22"/>
        </w:rPr>
        <w:t xml:space="preserve">kalendářních </w:t>
      </w:r>
      <w:r w:rsidRPr="00FB2927">
        <w:rPr>
          <w:sz w:val="22"/>
          <w:szCs w:val="22"/>
        </w:rPr>
        <w:t>dnů před předáním staveniště zhotoviteli stavby.</w:t>
      </w:r>
      <w:r w:rsidR="00DF4A47" w:rsidRPr="00FB2927">
        <w:rPr>
          <w:sz w:val="22"/>
          <w:szCs w:val="22"/>
        </w:rPr>
        <w:t xml:space="preserve"> Předpokládaný termín zahájení realizace stavby je </w:t>
      </w:r>
      <w:r w:rsidR="00752AD2">
        <w:rPr>
          <w:sz w:val="22"/>
          <w:szCs w:val="22"/>
        </w:rPr>
        <w:t xml:space="preserve">na přelomu </w:t>
      </w:r>
      <w:r w:rsidR="00B939D1" w:rsidRPr="00FB2927">
        <w:rPr>
          <w:sz w:val="22"/>
          <w:szCs w:val="22"/>
        </w:rPr>
        <w:t>rok</w:t>
      </w:r>
      <w:r w:rsidR="00752AD2">
        <w:rPr>
          <w:sz w:val="22"/>
          <w:szCs w:val="22"/>
        </w:rPr>
        <w:t>u</w:t>
      </w:r>
      <w:r w:rsidR="00B939D1" w:rsidRPr="00FB2927">
        <w:rPr>
          <w:sz w:val="22"/>
          <w:szCs w:val="22"/>
        </w:rPr>
        <w:t xml:space="preserve"> 2021</w:t>
      </w:r>
      <w:r w:rsidR="00752AD2">
        <w:rPr>
          <w:sz w:val="22"/>
          <w:szCs w:val="22"/>
        </w:rPr>
        <w:t xml:space="preserve"> a </w:t>
      </w:r>
      <w:r w:rsidR="00DF4A47" w:rsidRPr="00FB2927">
        <w:rPr>
          <w:sz w:val="22"/>
          <w:szCs w:val="22"/>
        </w:rPr>
        <w:t>2022.</w:t>
      </w:r>
      <w:r w:rsidR="000A0EC5">
        <w:rPr>
          <w:sz w:val="22"/>
          <w:szCs w:val="22"/>
        </w:rPr>
        <w:t xml:space="preserve"> Tento termín je však pouze předpokládaný a objednatel si vyhrazuje právo jeho změny. </w:t>
      </w:r>
    </w:p>
    <w:p w14:paraId="4F554379" w14:textId="32894D2B" w:rsidR="00DF01C8" w:rsidRDefault="00DF01C8" w:rsidP="00787C4F">
      <w:pPr>
        <w:jc w:val="center"/>
        <w:rPr>
          <w:sz w:val="22"/>
          <w:szCs w:val="22"/>
        </w:rPr>
      </w:pPr>
    </w:p>
    <w:p w14:paraId="586238B2" w14:textId="797FB9A2" w:rsidR="00FB2927" w:rsidRDefault="00FB2927" w:rsidP="00787C4F">
      <w:pPr>
        <w:jc w:val="center"/>
        <w:rPr>
          <w:sz w:val="22"/>
          <w:szCs w:val="22"/>
        </w:rPr>
      </w:pPr>
    </w:p>
    <w:p w14:paraId="340163EE" w14:textId="601B8176" w:rsidR="00FB2927" w:rsidRDefault="00FB2927" w:rsidP="00787C4F">
      <w:pPr>
        <w:jc w:val="center"/>
        <w:rPr>
          <w:sz w:val="22"/>
          <w:szCs w:val="22"/>
        </w:rPr>
      </w:pPr>
    </w:p>
    <w:p w14:paraId="1A4280AF" w14:textId="77777777" w:rsidR="00FB2927" w:rsidRPr="00F91D93" w:rsidRDefault="00FB2927" w:rsidP="00787C4F">
      <w:pPr>
        <w:jc w:val="center"/>
        <w:rPr>
          <w:sz w:val="22"/>
          <w:szCs w:val="22"/>
        </w:rPr>
      </w:pPr>
    </w:p>
    <w:p w14:paraId="0557DC65" w14:textId="77777777" w:rsidR="003A142A" w:rsidRPr="001212ED" w:rsidRDefault="003B78A7" w:rsidP="00A014EC">
      <w:pPr>
        <w:pStyle w:val="Odstavecseseznamem"/>
        <w:numPr>
          <w:ilvl w:val="0"/>
          <w:numId w:val="9"/>
        </w:numPr>
        <w:ind w:left="426" w:hanging="426"/>
        <w:jc w:val="center"/>
        <w:rPr>
          <w:b/>
          <w:sz w:val="22"/>
          <w:szCs w:val="22"/>
        </w:rPr>
      </w:pPr>
      <w:r w:rsidRPr="001212ED">
        <w:rPr>
          <w:b/>
          <w:sz w:val="22"/>
          <w:szCs w:val="22"/>
        </w:rPr>
        <w:t>Platební a fakturační podmínky</w:t>
      </w:r>
    </w:p>
    <w:p w14:paraId="676E0503" w14:textId="6DE0DE5B" w:rsidR="002A4E52" w:rsidRPr="00FB2927" w:rsidRDefault="003A142A" w:rsidP="002A4E52">
      <w:pPr>
        <w:numPr>
          <w:ilvl w:val="0"/>
          <w:numId w:val="5"/>
        </w:numPr>
        <w:tabs>
          <w:tab w:val="clear" w:pos="360"/>
        </w:tabs>
        <w:spacing w:before="90"/>
        <w:ind w:left="426" w:hanging="426"/>
        <w:jc w:val="both"/>
        <w:rPr>
          <w:sz w:val="22"/>
          <w:szCs w:val="22"/>
        </w:rPr>
      </w:pPr>
      <w:r w:rsidRPr="00FB2927">
        <w:rPr>
          <w:sz w:val="22"/>
          <w:szCs w:val="22"/>
        </w:rPr>
        <w:t xml:space="preserve">Platbu za </w:t>
      </w:r>
      <w:r w:rsidR="00E06847" w:rsidRPr="00FB2927">
        <w:rPr>
          <w:sz w:val="22"/>
          <w:szCs w:val="22"/>
        </w:rPr>
        <w:t xml:space="preserve">provedené dílo </w:t>
      </w:r>
      <w:r w:rsidRPr="00FB2927">
        <w:rPr>
          <w:sz w:val="22"/>
          <w:szCs w:val="22"/>
        </w:rPr>
        <w:t>uskuteční objednatel na základě faktury – daňového dokladu</w:t>
      </w:r>
      <w:r w:rsidR="002A4E52" w:rsidRPr="00FB2927">
        <w:rPr>
          <w:sz w:val="22"/>
          <w:szCs w:val="22"/>
        </w:rPr>
        <w:t xml:space="preserve">. </w:t>
      </w:r>
      <w:r w:rsidR="008C3C00" w:rsidRPr="00FB2927">
        <w:rPr>
          <w:sz w:val="22"/>
          <w:szCs w:val="22"/>
        </w:rPr>
        <w:t xml:space="preserve">Faktura bude vystavena zhotovitelem do 15 dnů ode dne uskutečnění zdanitelného plnění. </w:t>
      </w:r>
      <w:r w:rsidR="002A4E52" w:rsidRPr="00FB2927">
        <w:rPr>
          <w:sz w:val="22"/>
          <w:szCs w:val="22"/>
        </w:rPr>
        <w:t xml:space="preserve">Dnem uskutečnění zdanitelného plnění bude den převzetí </w:t>
      </w:r>
      <w:r w:rsidR="00E4642B">
        <w:rPr>
          <w:sz w:val="22"/>
          <w:szCs w:val="22"/>
        </w:rPr>
        <w:t>PD DPS</w:t>
      </w:r>
      <w:r w:rsidR="002A4E52" w:rsidRPr="00FB2927">
        <w:rPr>
          <w:sz w:val="22"/>
          <w:szCs w:val="22"/>
        </w:rPr>
        <w:t xml:space="preserve">. </w:t>
      </w:r>
    </w:p>
    <w:p w14:paraId="0D17C0C9" w14:textId="2CC691AB" w:rsidR="008C3C00" w:rsidRPr="00417783" w:rsidRDefault="002A4E52" w:rsidP="002A4E52">
      <w:pPr>
        <w:spacing w:before="90"/>
        <w:ind w:left="426"/>
        <w:jc w:val="both"/>
        <w:rPr>
          <w:sz w:val="22"/>
          <w:szCs w:val="22"/>
        </w:rPr>
      </w:pPr>
      <w:r w:rsidRPr="00FB2927">
        <w:rPr>
          <w:sz w:val="22"/>
          <w:szCs w:val="22"/>
        </w:rPr>
        <w:t>Nedílnou součástí faktury bude kopie příslušného oběma smluvními stranami potvrzeného Protokolu o předání a převzetí díla (PD DPS) dle příslušného vzoru objednatele.</w:t>
      </w:r>
    </w:p>
    <w:p w14:paraId="6B22C1A7" w14:textId="087B32C9" w:rsidR="002A4E52" w:rsidRPr="00FB2927" w:rsidRDefault="002A4E52" w:rsidP="002A4E52">
      <w:pPr>
        <w:numPr>
          <w:ilvl w:val="0"/>
          <w:numId w:val="5"/>
        </w:numPr>
        <w:tabs>
          <w:tab w:val="clear" w:pos="360"/>
        </w:tabs>
        <w:spacing w:before="90"/>
        <w:ind w:left="426" w:hanging="426"/>
        <w:jc w:val="both"/>
        <w:rPr>
          <w:sz w:val="22"/>
          <w:szCs w:val="22"/>
        </w:rPr>
      </w:pPr>
      <w:r w:rsidRPr="00FB2927">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FB2927" w:rsidRDefault="007B2CFA" w:rsidP="002A4E52">
      <w:pPr>
        <w:numPr>
          <w:ilvl w:val="0"/>
          <w:numId w:val="5"/>
        </w:numPr>
        <w:tabs>
          <w:tab w:val="clear" w:pos="360"/>
        </w:tabs>
        <w:spacing w:before="90"/>
        <w:ind w:left="426" w:hanging="426"/>
        <w:jc w:val="both"/>
        <w:rPr>
          <w:sz w:val="22"/>
          <w:szCs w:val="22"/>
        </w:rPr>
      </w:pPr>
      <w:r w:rsidRPr="00FB2927">
        <w:rPr>
          <w:sz w:val="22"/>
          <w:szCs w:val="22"/>
        </w:rPr>
        <w:t>Smluvní strany se dohodly na splatnosti faktur</w:t>
      </w:r>
      <w:r w:rsidR="008B63DD" w:rsidRPr="00FB2927">
        <w:rPr>
          <w:sz w:val="22"/>
          <w:szCs w:val="22"/>
        </w:rPr>
        <w:t>y</w:t>
      </w:r>
      <w:r w:rsidRPr="00FB2927">
        <w:rPr>
          <w:sz w:val="22"/>
          <w:szCs w:val="22"/>
        </w:rPr>
        <w:t xml:space="preserve"> 30 kalendářních dnů ode dne jejich doručení objednateli, přičemž protokol o odsouhlasených pracích, resp. Protokol o předání a převzetí díla, bude přílohou faktur</w:t>
      </w:r>
      <w:r w:rsidR="008B63DD" w:rsidRPr="00FB2927">
        <w:rPr>
          <w:sz w:val="22"/>
          <w:szCs w:val="22"/>
        </w:rPr>
        <w:t>y</w:t>
      </w:r>
      <w:r w:rsidRPr="00FB2927">
        <w:rPr>
          <w:sz w:val="22"/>
          <w:szCs w:val="22"/>
        </w:rPr>
        <w:t>.</w:t>
      </w:r>
    </w:p>
    <w:p w14:paraId="7140B6AF" w14:textId="3C038BF3" w:rsidR="00E639BF" w:rsidRPr="00FB2927" w:rsidRDefault="00E639BF" w:rsidP="002A4E52">
      <w:pPr>
        <w:numPr>
          <w:ilvl w:val="0"/>
          <w:numId w:val="5"/>
        </w:numPr>
        <w:tabs>
          <w:tab w:val="clear" w:pos="360"/>
        </w:tabs>
        <w:spacing w:before="90"/>
        <w:ind w:left="426" w:hanging="426"/>
        <w:jc w:val="both"/>
        <w:rPr>
          <w:sz w:val="22"/>
          <w:szCs w:val="22"/>
        </w:rPr>
      </w:pPr>
      <w:r w:rsidRPr="00FB2927">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FB2927">
        <w:rPr>
          <w:sz w:val="22"/>
          <w:szCs w:val="22"/>
        </w:rPr>
        <w:t>odstavec 3</w:t>
      </w:r>
      <w:r w:rsidRPr="00FB2927">
        <w:rPr>
          <w:sz w:val="22"/>
          <w:szCs w:val="22"/>
        </w:rPr>
        <w:t xml:space="preserve"> a nová lhůta splatnosti začne plynout až doručením opravené či doplněné faktury – daňového dokladu zpět objednateli.</w:t>
      </w:r>
    </w:p>
    <w:p w14:paraId="4542B87C" w14:textId="1A8B3DDE" w:rsidR="003A142A" w:rsidRPr="00FB2927" w:rsidRDefault="003A142A" w:rsidP="002A4E52">
      <w:pPr>
        <w:numPr>
          <w:ilvl w:val="0"/>
          <w:numId w:val="5"/>
        </w:numPr>
        <w:tabs>
          <w:tab w:val="clear" w:pos="360"/>
        </w:tabs>
        <w:spacing w:before="90"/>
        <w:ind w:left="426" w:hanging="426"/>
        <w:jc w:val="both"/>
        <w:rPr>
          <w:sz w:val="22"/>
          <w:szCs w:val="22"/>
        </w:rPr>
      </w:pPr>
      <w:r w:rsidRPr="00FB2927">
        <w:rPr>
          <w:sz w:val="22"/>
          <w:szCs w:val="22"/>
        </w:rPr>
        <w:t>Smluvní strany se dohodly na platb</w:t>
      </w:r>
      <w:r w:rsidR="0069506A" w:rsidRPr="00FB2927">
        <w:rPr>
          <w:sz w:val="22"/>
          <w:szCs w:val="22"/>
        </w:rPr>
        <w:t>ě</w:t>
      </w:r>
      <w:r w:rsidRPr="00FB2927">
        <w:rPr>
          <w:sz w:val="22"/>
          <w:szCs w:val="22"/>
        </w:rPr>
        <w:t xml:space="preserve"> formou bezhotovostního bankovního převodu na účty uvedené </w:t>
      </w:r>
      <w:r w:rsidR="00A9305B" w:rsidRPr="00FB2927">
        <w:rPr>
          <w:sz w:val="22"/>
          <w:szCs w:val="22"/>
        </w:rPr>
        <w:t>ve vystaven</w:t>
      </w:r>
      <w:r w:rsidR="0069506A" w:rsidRPr="00FB2927">
        <w:rPr>
          <w:sz w:val="22"/>
          <w:szCs w:val="22"/>
        </w:rPr>
        <w:t>é</w:t>
      </w:r>
      <w:r w:rsidR="00A9305B" w:rsidRPr="00FB2927">
        <w:rPr>
          <w:sz w:val="22"/>
          <w:szCs w:val="22"/>
        </w:rPr>
        <w:t xml:space="preserve"> faktu</w:t>
      </w:r>
      <w:r w:rsidR="0069506A" w:rsidRPr="00FB2927">
        <w:rPr>
          <w:sz w:val="22"/>
          <w:szCs w:val="22"/>
        </w:rPr>
        <w:t>ře</w:t>
      </w:r>
      <w:r w:rsidR="00A9305B" w:rsidRPr="00FB2927">
        <w:rPr>
          <w:sz w:val="22"/>
          <w:szCs w:val="22"/>
        </w:rPr>
        <w:t>.</w:t>
      </w:r>
      <w:r w:rsidR="00E71497" w:rsidRPr="00FB2927">
        <w:rPr>
          <w:sz w:val="22"/>
          <w:szCs w:val="22"/>
        </w:rPr>
        <w:t xml:space="preserve"> Bankovní účet, na který bude objednatelem placeno, musí být vždy bankovním účtem zhotovitele.</w:t>
      </w:r>
      <w:r w:rsidR="00E13664" w:rsidRPr="00FB2927">
        <w:rPr>
          <w:sz w:val="22"/>
          <w:szCs w:val="22"/>
        </w:rPr>
        <w:t xml:space="preserve"> Za správnost údajů o svém účtu odpovídá zhotovitel.</w:t>
      </w:r>
    </w:p>
    <w:p w14:paraId="2BAC4816" w14:textId="0AAFDB2F" w:rsidR="003A142A" w:rsidRPr="00FB2927" w:rsidRDefault="003A142A" w:rsidP="002A4E52">
      <w:pPr>
        <w:numPr>
          <w:ilvl w:val="0"/>
          <w:numId w:val="5"/>
        </w:numPr>
        <w:tabs>
          <w:tab w:val="clear" w:pos="360"/>
        </w:tabs>
        <w:spacing w:before="90"/>
        <w:ind w:left="426" w:hanging="426"/>
        <w:jc w:val="both"/>
        <w:rPr>
          <w:sz w:val="22"/>
          <w:szCs w:val="22"/>
        </w:rPr>
      </w:pPr>
      <w:r w:rsidRPr="00FB2927">
        <w:rPr>
          <w:sz w:val="22"/>
          <w:szCs w:val="22"/>
        </w:rPr>
        <w:t>Na faktuře bude uvedeno číslo smlouvy objednatele.</w:t>
      </w:r>
    </w:p>
    <w:p w14:paraId="738EAA79" w14:textId="77777777" w:rsidR="002A4E52" w:rsidRPr="00FB2927" w:rsidRDefault="002A4E52" w:rsidP="002A4E52">
      <w:pPr>
        <w:numPr>
          <w:ilvl w:val="0"/>
          <w:numId w:val="5"/>
        </w:numPr>
        <w:spacing w:before="90"/>
        <w:ind w:left="426" w:hanging="426"/>
        <w:jc w:val="both"/>
        <w:rPr>
          <w:sz w:val="22"/>
          <w:szCs w:val="22"/>
        </w:rPr>
      </w:pPr>
      <w:r w:rsidRPr="00FB2927">
        <w:rPr>
          <w:sz w:val="22"/>
          <w:szCs w:val="22"/>
        </w:rPr>
        <w:t>Objednatel prohlašuje, že má zajištěno financování celé akce.</w:t>
      </w:r>
    </w:p>
    <w:p w14:paraId="432ECAAF" w14:textId="77777777" w:rsidR="002A4E52" w:rsidRPr="00FB2927" w:rsidRDefault="002A4E52" w:rsidP="002A4E52">
      <w:pPr>
        <w:numPr>
          <w:ilvl w:val="0"/>
          <w:numId w:val="5"/>
        </w:numPr>
        <w:spacing w:before="90"/>
        <w:ind w:left="426" w:hanging="426"/>
        <w:jc w:val="both"/>
        <w:rPr>
          <w:sz w:val="22"/>
          <w:szCs w:val="22"/>
        </w:rPr>
      </w:pPr>
      <w:r w:rsidRPr="00FB2927">
        <w:rPr>
          <w:sz w:val="22"/>
          <w:szCs w:val="22"/>
        </w:rPr>
        <w:t>Objednatel se zavazuje za řádně a včas zhotovené dílo zaplatit.</w:t>
      </w:r>
    </w:p>
    <w:p w14:paraId="177853B2" w14:textId="7522769C" w:rsidR="002A4E52" w:rsidRPr="00FB2927" w:rsidRDefault="002A4E52" w:rsidP="002A4E52">
      <w:pPr>
        <w:numPr>
          <w:ilvl w:val="0"/>
          <w:numId w:val="5"/>
        </w:numPr>
        <w:spacing w:before="90"/>
        <w:ind w:left="426" w:hanging="426"/>
        <w:jc w:val="both"/>
        <w:rPr>
          <w:sz w:val="22"/>
          <w:szCs w:val="22"/>
        </w:rPr>
      </w:pPr>
      <w:r w:rsidRPr="00FB2927">
        <w:rPr>
          <w:sz w:val="22"/>
          <w:szCs w:val="22"/>
        </w:rPr>
        <w:t>Na realizaci tohoto díla objednatel neposkytne žádnou finanční zálohu.</w:t>
      </w:r>
    </w:p>
    <w:p w14:paraId="134F7B95" w14:textId="1615CA3E" w:rsidR="002C684C" w:rsidRPr="00FB2927" w:rsidRDefault="0086170A" w:rsidP="002A4E52">
      <w:pPr>
        <w:numPr>
          <w:ilvl w:val="0"/>
          <w:numId w:val="5"/>
        </w:numPr>
        <w:tabs>
          <w:tab w:val="clear" w:pos="360"/>
        </w:tabs>
        <w:spacing w:before="90"/>
        <w:ind w:left="426" w:hanging="426"/>
        <w:jc w:val="both"/>
        <w:rPr>
          <w:sz w:val="22"/>
          <w:szCs w:val="22"/>
        </w:rPr>
      </w:pPr>
      <w:r w:rsidRPr="00FB2927">
        <w:rPr>
          <w:sz w:val="22"/>
          <w:szCs w:val="22"/>
        </w:rPr>
        <w:t xml:space="preserve">Platbu za výkon autorského dozoru stavby dle ustanovení kapitoly II., odstavec </w:t>
      </w:r>
      <w:r w:rsidR="001E1175" w:rsidRPr="00FB2927">
        <w:rPr>
          <w:sz w:val="22"/>
          <w:szCs w:val="22"/>
        </w:rPr>
        <w:t>6</w:t>
      </w:r>
      <w:r w:rsidRPr="00FB2927">
        <w:rPr>
          <w:sz w:val="22"/>
          <w:szCs w:val="22"/>
        </w:rPr>
        <w:t>, této smlouvy, uskuteční objednatel na základě faktury – daňového dokladu. Faktura bude vystavena zhotovitelem do 15 dnů ode dne uskutečnění zdanitelného plnění</w:t>
      </w:r>
      <w:r w:rsidR="002C684C" w:rsidRPr="00FB2927">
        <w:rPr>
          <w:sz w:val="22"/>
          <w:szCs w:val="22"/>
        </w:rPr>
        <w:t>.</w:t>
      </w:r>
      <w:r w:rsidR="00291A6D" w:rsidRPr="00FB2927">
        <w:rPr>
          <w:sz w:val="22"/>
          <w:szCs w:val="22"/>
        </w:rPr>
        <w:t xml:space="preserve"> </w:t>
      </w:r>
      <w:r w:rsidR="002C684C" w:rsidRPr="00FB2927">
        <w:rPr>
          <w:sz w:val="22"/>
          <w:szCs w:val="22"/>
        </w:rPr>
        <w:t>Dnem uskutečnění zdanitelného plnění bude</w:t>
      </w:r>
      <w:r w:rsidR="00567E78" w:rsidRPr="00FB2927">
        <w:rPr>
          <w:sz w:val="22"/>
          <w:szCs w:val="22"/>
        </w:rPr>
        <w:t xml:space="preserve"> </w:t>
      </w:r>
      <w:r w:rsidR="00BE7E9C" w:rsidRPr="00FB2927">
        <w:rPr>
          <w:sz w:val="22"/>
          <w:szCs w:val="22"/>
        </w:rPr>
        <w:t>den vydání posledního kolaudačního rozhodnutí/</w:t>
      </w:r>
      <w:r w:rsidR="00417783" w:rsidRPr="00FB2927">
        <w:rPr>
          <w:sz w:val="22"/>
          <w:szCs w:val="22"/>
        </w:rPr>
        <w:t>souhlasu stavby</w:t>
      </w:r>
      <w:r w:rsidR="00B939D1" w:rsidRPr="00FB2927">
        <w:rPr>
          <w:sz w:val="22"/>
          <w:szCs w:val="22"/>
        </w:rPr>
        <w:t>, nebo předání a převzetí díla/stavby objednatelem, v případě, že se kolaudační souhlas nevydává</w:t>
      </w:r>
      <w:r w:rsidR="00E13664" w:rsidRPr="00FB2927">
        <w:rPr>
          <w:sz w:val="22"/>
          <w:szCs w:val="22"/>
        </w:rPr>
        <w:t xml:space="preserve">. </w:t>
      </w:r>
    </w:p>
    <w:p w14:paraId="0B564212" w14:textId="71E6D924" w:rsidR="00BB636D" w:rsidRPr="00FB2927" w:rsidRDefault="0086170A" w:rsidP="002A4E52">
      <w:pPr>
        <w:pStyle w:val="Zkladntext"/>
        <w:spacing w:before="90" w:after="0"/>
        <w:ind w:left="426"/>
        <w:jc w:val="both"/>
        <w:rPr>
          <w:sz w:val="22"/>
          <w:szCs w:val="22"/>
        </w:rPr>
      </w:pPr>
      <w:r w:rsidRPr="00FB2927">
        <w:rPr>
          <w:sz w:val="22"/>
          <w:szCs w:val="22"/>
        </w:rPr>
        <w:t>Splatnost faktury je 30 dnů od doručení objednateli</w:t>
      </w:r>
      <w:r w:rsidR="000D193E" w:rsidRPr="00FB2927">
        <w:rPr>
          <w:sz w:val="22"/>
          <w:szCs w:val="22"/>
        </w:rPr>
        <w:t>.</w:t>
      </w:r>
      <w:r w:rsidRPr="00FB2927">
        <w:rPr>
          <w:sz w:val="22"/>
          <w:szCs w:val="22"/>
        </w:rPr>
        <w:t> </w:t>
      </w:r>
      <w:r w:rsidR="007B2CFA" w:rsidRPr="00FB2927">
        <w:rPr>
          <w:sz w:val="22"/>
          <w:szCs w:val="22"/>
        </w:rPr>
        <w:t>Ustanovení odst. 4</w:t>
      </w:r>
      <w:r w:rsidR="00470822" w:rsidRPr="00FB2927">
        <w:rPr>
          <w:sz w:val="22"/>
          <w:szCs w:val="22"/>
        </w:rPr>
        <w:t xml:space="preserve">, </w:t>
      </w:r>
      <w:r w:rsidR="007B2CFA" w:rsidRPr="00FB2927">
        <w:rPr>
          <w:sz w:val="22"/>
          <w:szCs w:val="22"/>
        </w:rPr>
        <w:t>5</w:t>
      </w:r>
      <w:r w:rsidR="00C20544" w:rsidRPr="00FB2927">
        <w:rPr>
          <w:sz w:val="22"/>
          <w:szCs w:val="22"/>
        </w:rPr>
        <w:t xml:space="preserve">, </w:t>
      </w:r>
      <w:r w:rsidR="007B2CFA" w:rsidRPr="00FB2927">
        <w:rPr>
          <w:sz w:val="22"/>
          <w:szCs w:val="22"/>
        </w:rPr>
        <w:t>6</w:t>
      </w:r>
      <w:r w:rsidR="00470822" w:rsidRPr="00FB2927">
        <w:rPr>
          <w:sz w:val="22"/>
          <w:szCs w:val="22"/>
        </w:rPr>
        <w:t xml:space="preserve"> a 1</w:t>
      </w:r>
      <w:r w:rsidR="00C20544" w:rsidRPr="00FB2927">
        <w:rPr>
          <w:sz w:val="22"/>
          <w:szCs w:val="22"/>
        </w:rPr>
        <w:t>1</w:t>
      </w:r>
      <w:r w:rsidR="00470822" w:rsidRPr="00FB2927">
        <w:rPr>
          <w:sz w:val="22"/>
          <w:szCs w:val="22"/>
        </w:rPr>
        <w:t xml:space="preserve"> této kapitoly smlouvy se použijí i na fakturaci dle tohoto odstavce smlouvy.</w:t>
      </w:r>
    </w:p>
    <w:p w14:paraId="5D7A7D72" w14:textId="1494B747" w:rsidR="00B7277B" w:rsidRPr="00FB2927" w:rsidRDefault="00E13664" w:rsidP="002A4E52">
      <w:pPr>
        <w:numPr>
          <w:ilvl w:val="0"/>
          <w:numId w:val="5"/>
        </w:numPr>
        <w:tabs>
          <w:tab w:val="clear" w:pos="360"/>
        </w:tabs>
        <w:spacing w:before="90"/>
        <w:ind w:left="426" w:hanging="426"/>
        <w:jc w:val="both"/>
        <w:rPr>
          <w:color w:val="000000" w:themeColor="text1"/>
          <w:sz w:val="22"/>
          <w:szCs w:val="22"/>
          <w:lang w:eastAsia="en-US"/>
        </w:rPr>
      </w:pPr>
      <w:r w:rsidRPr="00FB2927">
        <w:rPr>
          <w:sz w:val="22"/>
          <w:szCs w:val="22"/>
        </w:rPr>
        <w:t xml:space="preserve">Faktury budou zhotovitelem vystavovány ve formátu PDF a zasílány včetně naskenovaného oběma smluvními stranami potvrzeného Předávacího protokolu (tento dokument je nedílnou součástí faktury) na adresu </w:t>
      </w:r>
      <w:hyperlink r:id="rId13" w:history="1">
        <w:r w:rsidRPr="00FB2927">
          <w:rPr>
            <w:rStyle w:val="Hypertextovodkaz"/>
            <w:sz w:val="22"/>
            <w:szCs w:val="22"/>
          </w:rPr>
          <w:t>elektronicka.fakturace@dpo.cz</w:t>
        </w:r>
      </w:hyperlink>
      <w:r w:rsidRPr="00FB2927">
        <w:rPr>
          <w:sz w:val="22"/>
          <w:szCs w:val="22"/>
        </w:rPr>
        <w:t>.</w:t>
      </w:r>
    </w:p>
    <w:p w14:paraId="26520908" w14:textId="77777777" w:rsidR="00B82546" w:rsidRPr="00F91D93" w:rsidRDefault="00B82546" w:rsidP="00787C4F">
      <w:pPr>
        <w:jc w:val="center"/>
        <w:rPr>
          <w:sz w:val="22"/>
          <w:szCs w:val="22"/>
        </w:rPr>
      </w:pPr>
    </w:p>
    <w:p w14:paraId="0DC9F948"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 xml:space="preserve">Sankční ujednání </w:t>
      </w:r>
    </w:p>
    <w:p w14:paraId="651855FE" w14:textId="6EBCA688" w:rsidR="002119B1" w:rsidRPr="00FB2927" w:rsidRDefault="002119B1" w:rsidP="00A014EC">
      <w:pPr>
        <w:numPr>
          <w:ilvl w:val="0"/>
          <w:numId w:val="6"/>
        </w:numPr>
        <w:tabs>
          <w:tab w:val="clear" w:pos="360"/>
        </w:tabs>
        <w:spacing w:before="90"/>
        <w:ind w:left="426" w:hanging="426"/>
        <w:jc w:val="both"/>
        <w:rPr>
          <w:sz w:val="22"/>
          <w:szCs w:val="22"/>
        </w:rPr>
      </w:pPr>
      <w:r w:rsidRPr="00FB2927">
        <w:rPr>
          <w:sz w:val="22"/>
          <w:szCs w:val="22"/>
        </w:rPr>
        <w:t xml:space="preserve">V případě prodlení zhotovitele s dodáním </w:t>
      </w:r>
      <w:r w:rsidR="00200BB6">
        <w:rPr>
          <w:sz w:val="22"/>
          <w:szCs w:val="22"/>
        </w:rPr>
        <w:t>PD</w:t>
      </w:r>
      <w:r w:rsidRPr="00FB2927">
        <w:rPr>
          <w:sz w:val="22"/>
          <w:szCs w:val="22"/>
        </w:rPr>
        <w:t xml:space="preserve"> DPS je objednatel oprávněn účtovat zhotoviteli smluvní pokutu ve výši </w:t>
      </w:r>
      <w:r w:rsidR="00C8209B" w:rsidRPr="00FB2927">
        <w:rPr>
          <w:sz w:val="22"/>
          <w:szCs w:val="22"/>
        </w:rPr>
        <w:t>500 Kč</w:t>
      </w:r>
      <w:r w:rsidRPr="00FB2927">
        <w:rPr>
          <w:sz w:val="22"/>
          <w:szCs w:val="22"/>
        </w:rPr>
        <w:t>, a to za každý započatý den prodlení zhotovitele.</w:t>
      </w:r>
    </w:p>
    <w:p w14:paraId="279677A9" w14:textId="6969AD79" w:rsidR="003A142A" w:rsidRPr="00FB2927" w:rsidRDefault="003A142A" w:rsidP="00A014EC">
      <w:pPr>
        <w:numPr>
          <w:ilvl w:val="0"/>
          <w:numId w:val="6"/>
        </w:numPr>
        <w:tabs>
          <w:tab w:val="clear" w:pos="360"/>
        </w:tabs>
        <w:spacing w:before="90"/>
        <w:ind w:left="426" w:hanging="426"/>
        <w:jc w:val="both"/>
        <w:rPr>
          <w:sz w:val="22"/>
          <w:szCs w:val="22"/>
        </w:rPr>
      </w:pPr>
      <w:r w:rsidRPr="00FB2927">
        <w:rPr>
          <w:sz w:val="22"/>
          <w:szCs w:val="22"/>
        </w:rPr>
        <w:t>Dohodnut</w:t>
      </w:r>
      <w:r w:rsidR="004A70FA" w:rsidRPr="00FB2927">
        <w:rPr>
          <w:sz w:val="22"/>
          <w:szCs w:val="22"/>
        </w:rPr>
        <w:t xml:space="preserve">ý úrok </w:t>
      </w:r>
      <w:r w:rsidRPr="00FB2927">
        <w:rPr>
          <w:sz w:val="22"/>
          <w:szCs w:val="22"/>
        </w:rPr>
        <w:t>v případě prodlení úhrady faktury činí 0,05</w:t>
      </w:r>
      <w:r w:rsidR="00F4246F">
        <w:rPr>
          <w:sz w:val="22"/>
          <w:szCs w:val="22"/>
        </w:rPr>
        <w:t xml:space="preserve"> </w:t>
      </w:r>
      <w:r w:rsidRPr="00FB2927">
        <w:rPr>
          <w:sz w:val="22"/>
          <w:szCs w:val="22"/>
        </w:rPr>
        <w:t>% z dlužné částky za každý den prodlení.</w:t>
      </w:r>
    </w:p>
    <w:p w14:paraId="527966E2" w14:textId="5099BF09" w:rsidR="00EB5B52" w:rsidRPr="00FB2927" w:rsidRDefault="00EB5B52" w:rsidP="00A014EC">
      <w:pPr>
        <w:numPr>
          <w:ilvl w:val="0"/>
          <w:numId w:val="6"/>
        </w:numPr>
        <w:tabs>
          <w:tab w:val="clear" w:pos="360"/>
        </w:tabs>
        <w:spacing w:before="90"/>
        <w:ind w:left="426" w:hanging="426"/>
        <w:jc w:val="both"/>
        <w:rPr>
          <w:sz w:val="22"/>
          <w:szCs w:val="22"/>
        </w:rPr>
      </w:pPr>
      <w:r w:rsidRPr="00FB2927">
        <w:rPr>
          <w:sz w:val="22"/>
          <w:szCs w:val="22"/>
        </w:rPr>
        <w:t xml:space="preserve">Pokud zhotovitel poruší svou povinnost dle </w:t>
      </w:r>
      <w:r w:rsidR="00B7277B" w:rsidRPr="00FB2927">
        <w:rPr>
          <w:sz w:val="22"/>
          <w:szCs w:val="22"/>
        </w:rPr>
        <w:t>kapitoly</w:t>
      </w:r>
      <w:r w:rsidRPr="00FB2927">
        <w:rPr>
          <w:sz w:val="22"/>
          <w:szCs w:val="22"/>
        </w:rPr>
        <w:t xml:space="preserve"> II.</w:t>
      </w:r>
      <w:r w:rsidR="00E22A4F" w:rsidRPr="00FB2927">
        <w:rPr>
          <w:sz w:val="22"/>
          <w:szCs w:val="22"/>
        </w:rPr>
        <w:t>,</w:t>
      </w:r>
      <w:r w:rsidRPr="00FB2927">
        <w:rPr>
          <w:sz w:val="22"/>
          <w:szCs w:val="22"/>
        </w:rPr>
        <w:t xml:space="preserve"> </w:t>
      </w:r>
      <w:r w:rsidR="00CB68A4" w:rsidRPr="00FB2927">
        <w:rPr>
          <w:sz w:val="22"/>
          <w:szCs w:val="22"/>
        </w:rPr>
        <w:t xml:space="preserve">odstavec </w:t>
      </w:r>
      <w:r w:rsidR="001E1175" w:rsidRPr="00FB2927">
        <w:rPr>
          <w:sz w:val="22"/>
          <w:szCs w:val="22"/>
        </w:rPr>
        <w:t>7</w:t>
      </w:r>
      <w:r w:rsidR="00E908C0" w:rsidRPr="00FB2927">
        <w:rPr>
          <w:sz w:val="22"/>
          <w:szCs w:val="22"/>
        </w:rPr>
        <w:t>,</w:t>
      </w:r>
      <w:r w:rsidRPr="00FB2927">
        <w:rPr>
          <w:sz w:val="22"/>
          <w:szCs w:val="22"/>
        </w:rPr>
        <w:t xml:space="preserve"> této smlouvy, je </w:t>
      </w:r>
      <w:r w:rsidR="009D75FE" w:rsidRPr="00FB2927">
        <w:rPr>
          <w:sz w:val="22"/>
          <w:szCs w:val="22"/>
        </w:rPr>
        <w:t xml:space="preserve">objednatel oprávněn </w:t>
      </w:r>
      <w:r w:rsidR="000D3333" w:rsidRPr="00FB2927">
        <w:rPr>
          <w:sz w:val="22"/>
          <w:szCs w:val="22"/>
        </w:rPr>
        <w:t>účtovat zhotoviteli</w:t>
      </w:r>
      <w:r w:rsidR="009D75FE" w:rsidRPr="00FB2927">
        <w:rPr>
          <w:sz w:val="22"/>
          <w:szCs w:val="22"/>
        </w:rPr>
        <w:t xml:space="preserve"> </w:t>
      </w:r>
      <w:r w:rsidRPr="00FB2927">
        <w:rPr>
          <w:sz w:val="22"/>
          <w:szCs w:val="22"/>
        </w:rPr>
        <w:t>smluvní pokutu ve výši 500</w:t>
      </w:r>
      <w:r w:rsidR="00D91579" w:rsidRPr="00FB2927">
        <w:rPr>
          <w:sz w:val="22"/>
          <w:szCs w:val="22"/>
        </w:rPr>
        <w:t>,-</w:t>
      </w:r>
      <w:r w:rsidRPr="00FB2927">
        <w:rPr>
          <w:sz w:val="22"/>
          <w:szCs w:val="22"/>
        </w:rPr>
        <w:t xml:space="preserve"> Kč za každý dotaz nezodpovězený v termínu.</w:t>
      </w:r>
    </w:p>
    <w:p w14:paraId="7BC03A77" w14:textId="670AF62F" w:rsidR="00B7277B" w:rsidRPr="00FB2927" w:rsidRDefault="00B7277B" w:rsidP="00A014EC">
      <w:pPr>
        <w:numPr>
          <w:ilvl w:val="0"/>
          <w:numId w:val="6"/>
        </w:numPr>
        <w:tabs>
          <w:tab w:val="clear" w:pos="360"/>
        </w:tabs>
        <w:spacing w:before="90"/>
        <w:ind w:left="426" w:hanging="426"/>
        <w:jc w:val="both"/>
        <w:rPr>
          <w:sz w:val="22"/>
          <w:szCs w:val="22"/>
        </w:rPr>
      </w:pPr>
      <w:r w:rsidRPr="00FB2927">
        <w:rPr>
          <w:sz w:val="22"/>
          <w:szCs w:val="22"/>
        </w:rPr>
        <w:t xml:space="preserve">V případě, že </w:t>
      </w:r>
      <w:r w:rsidR="00200BB6">
        <w:rPr>
          <w:sz w:val="22"/>
          <w:szCs w:val="22"/>
        </w:rPr>
        <w:t>PD DPS</w:t>
      </w:r>
      <w:r w:rsidRPr="00FB2927">
        <w:rPr>
          <w:sz w:val="22"/>
          <w:szCs w:val="22"/>
        </w:rPr>
        <w:t xml:space="preserve"> nebude obsahovat všechny náležitosti dokumentace dle zákona č.</w:t>
      </w:r>
      <w:r w:rsidR="00F4246F">
        <w:rPr>
          <w:sz w:val="22"/>
          <w:szCs w:val="22"/>
        </w:rPr>
        <w:t> </w:t>
      </w:r>
      <w:r w:rsidRPr="00FB2927">
        <w:rPr>
          <w:sz w:val="22"/>
          <w:szCs w:val="22"/>
        </w:rPr>
        <w:t>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sidRPr="00FB2927">
        <w:rPr>
          <w:sz w:val="22"/>
          <w:szCs w:val="22"/>
        </w:rPr>
        <w:t xml:space="preserve"> za každou jednotlivou projektovou dokumentaci</w:t>
      </w:r>
      <w:r w:rsidRPr="00FB2927">
        <w:rPr>
          <w:sz w:val="22"/>
          <w:szCs w:val="22"/>
        </w:rPr>
        <w:t>.</w:t>
      </w:r>
    </w:p>
    <w:p w14:paraId="166CD9CD" w14:textId="02F7E0F8" w:rsidR="00174EC5" w:rsidRPr="00FB2927" w:rsidRDefault="00174EC5" w:rsidP="00A014EC">
      <w:pPr>
        <w:numPr>
          <w:ilvl w:val="0"/>
          <w:numId w:val="6"/>
        </w:numPr>
        <w:tabs>
          <w:tab w:val="clear" w:pos="360"/>
        </w:tabs>
        <w:spacing w:before="90"/>
        <w:ind w:left="426" w:hanging="426"/>
        <w:jc w:val="both"/>
        <w:rPr>
          <w:sz w:val="22"/>
          <w:szCs w:val="22"/>
        </w:rPr>
      </w:pPr>
      <w:r w:rsidRPr="00FB2927">
        <w:rPr>
          <w:sz w:val="22"/>
          <w:szCs w:val="22"/>
        </w:rPr>
        <w:t xml:space="preserve">Při porušení záruky dle </w:t>
      </w:r>
      <w:r w:rsidR="00B7277B" w:rsidRPr="00FB2927">
        <w:rPr>
          <w:sz w:val="22"/>
          <w:szCs w:val="22"/>
        </w:rPr>
        <w:t>kapitoly</w:t>
      </w:r>
      <w:r w:rsidRPr="00FB2927">
        <w:rPr>
          <w:sz w:val="22"/>
          <w:szCs w:val="22"/>
        </w:rPr>
        <w:t xml:space="preserve"> VIII</w:t>
      </w:r>
      <w:r w:rsidR="00E22A4F" w:rsidRPr="00FB2927">
        <w:rPr>
          <w:sz w:val="22"/>
          <w:szCs w:val="22"/>
        </w:rPr>
        <w:t>,</w:t>
      </w:r>
      <w:r w:rsidRPr="00FB2927">
        <w:rPr>
          <w:sz w:val="22"/>
          <w:szCs w:val="22"/>
        </w:rPr>
        <w:t xml:space="preserve"> odst</w:t>
      </w:r>
      <w:r w:rsidR="00E908C0" w:rsidRPr="00FB2927">
        <w:rPr>
          <w:sz w:val="22"/>
          <w:szCs w:val="22"/>
        </w:rPr>
        <w:t>avce</w:t>
      </w:r>
      <w:r w:rsidR="00EC23A6" w:rsidRPr="00FB2927">
        <w:rPr>
          <w:sz w:val="22"/>
          <w:szCs w:val="22"/>
        </w:rPr>
        <w:t xml:space="preserve"> </w:t>
      </w:r>
      <w:r w:rsidR="00F52E14" w:rsidRPr="00FB2927">
        <w:rPr>
          <w:sz w:val="22"/>
          <w:szCs w:val="22"/>
        </w:rPr>
        <w:t>3</w:t>
      </w:r>
      <w:r w:rsidRPr="00FB2927">
        <w:rPr>
          <w:sz w:val="22"/>
          <w:szCs w:val="22"/>
        </w:rPr>
        <w:t>, této smlouvy</w:t>
      </w:r>
      <w:r w:rsidR="00E908C0" w:rsidRPr="00FB2927">
        <w:rPr>
          <w:sz w:val="22"/>
          <w:szCs w:val="22"/>
        </w:rPr>
        <w:t>,</w:t>
      </w:r>
      <w:r w:rsidRPr="00FB2927">
        <w:rPr>
          <w:sz w:val="22"/>
          <w:szCs w:val="22"/>
        </w:rPr>
        <w:t xml:space="preserve"> </w:t>
      </w:r>
      <w:r w:rsidR="00B7277B" w:rsidRPr="00FB2927">
        <w:rPr>
          <w:sz w:val="22"/>
          <w:szCs w:val="22"/>
        </w:rPr>
        <w:t xml:space="preserve">tzn. za každý jednotlivý případ chybně uvedeného právního předpisu nebo odkazu na něj v projektové dokumentaci, </w:t>
      </w:r>
      <w:r w:rsidRPr="00FB2927">
        <w:rPr>
          <w:sz w:val="22"/>
          <w:szCs w:val="22"/>
        </w:rPr>
        <w:t xml:space="preserve">je objednatel oprávněn </w:t>
      </w:r>
      <w:r w:rsidR="000928BE" w:rsidRPr="00FB2927">
        <w:rPr>
          <w:sz w:val="22"/>
          <w:szCs w:val="22"/>
        </w:rPr>
        <w:t>účtovat</w:t>
      </w:r>
      <w:r w:rsidRPr="00FB2927">
        <w:rPr>
          <w:sz w:val="22"/>
          <w:szCs w:val="22"/>
        </w:rPr>
        <w:t xml:space="preserve"> </w:t>
      </w:r>
      <w:r w:rsidRPr="00FB2927">
        <w:rPr>
          <w:sz w:val="22"/>
          <w:szCs w:val="22"/>
        </w:rPr>
        <w:lastRenderedPageBreak/>
        <w:t xml:space="preserve">smluvní pokutu ve výši </w:t>
      </w:r>
      <w:r w:rsidR="00B7277B" w:rsidRPr="00FB2927">
        <w:rPr>
          <w:sz w:val="22"/>
          <w:szCs w:val="22"/>
        </w:rPr>
        <w:t>1.0</w:t>
      </w:r>
      <w:r w:rsidRPr="00FB2927">
        <w:rPr>
          <w:sz w:val="22"/>
          <w:szCs w:val="22"/>
        </w:rPr>
        <w:t>00,- Kč za každý jednotlivý případ chybně uvedeného právního předpisu nebo odkazu na něj.</w:t>
      </w:r>
    </w:p>
    <w:p w14:paraId="68EC3DF3" w14:textId="5A064ACC" w:rsidR="00147898" w:rsidRPr="00FB2927" w:rsidRDefault="00147898" w:rsidP="00A014EC">
      <w:pPr>
        <w:numPr>
          <w:ilvl w:val="0"/>
          <w:numId w:val="6"/>
        </w:numPr>
        <w:tabs>
          <w:tab w:val="clear" w:pos="360"/>
        </w:tabs>
        <w:spacing w:before="90"/>
        <w:ind w:left="426" w:hanging="426"/>
        <w:jc w:val="both"/>
        <w:rPr>
          <w:sz w:val="22"/>
          <w:szCs w:val="22"/>
        </w:rPr>
      </w:pPr>
      <w:r w:rsidRPr="00FB2927">
        <w:rPr>
          <w:sz w:val="22"/>
          <w:szCs w:val="22"/>
        </w:rPr>
        <w:t xml:space="preserve">Objednatel je oprávněn </w:t>
      </w:r>
      <w:r w:rsidR="000928BE" w:rsidRPr="00FB2927">
        <w:rPr>
          <w:sz w:val="22"/>
          <w:szCs w:val="22"/>
        </w:rPr>
        <w:t xml:space="preserve"> účtovat</w:t>
      </w:r>
      <w:r w:rsidRPr="00FB2927">
        <w:rPr>
          <w:sz w:val="22"/>
          <w:szCs w:val="22"/>
        </w:rPr>
        <w:t xml:space="preserve"> smluvní pokutu ve výši</w:t>
      </w:r>
      <w:r w:rsidR="00CB68A4" w:rsidRPr="00FB2927">
        <w:rPr>
          <w:sz w:val="22"/>
          <w:szCs w:val="22"/>
        </w:rPr>
        <w:t xml:space="preserve"> </w:t>
      </w:r>
      <w:r w:rsidR="000D4116" w:rsidRPr="00FB2927">
        <w:rPr>
          <w:sz w:val="22"/>
          <w:szCs w:val="22"/>
        </w:rPr>
        <w:t>500</w:t>
      </w:r>
      <w:r w:rsidR="00D91579" w:rsidRPr="00FB2927">
        <w:rPr>
          <w:sz w:val="22"/>
          <w:szCs w:val="22"/>
        </w:rPr>
        <w:t>,-</w:t>
      </w:r>
      <w:r w:rsidRPr="00FB2927">
        <w:rPr>
          <w:sz w:val="22"/>
          <w:szCs w:val="22"/>
        </w:rPr>
        <w:t xml:space="preserve"> Kč za každý započatý den prodlení zhotovitele s odstraněním záruční vady dle </w:t>
      </w:r>
      <w:r w:rsidR="00E22A4F" w:rsidRPr="00FB2927">
        <w:rPr>
          <w:sz w:val="22"/>
          <w:szCs w:val="22"/>
        </w:rPr>
        <w:t xml:space="preserve">čl. VIII, </w:t>
      </w:r>
      <w:r w:rsidR="00CB68A4" w:rsidRPr="00FB2927">
        <w:rPr>
          <w:sz w:val="22"/>
          <w:szCs w:val="22"/>
        </w:rPr>
        <w:t>ods</w:t>
      </w:r>
      <w:r w:rsidR="00E22A4F" w:rsidRPr="00FB2927">
        <w:rPr>
          <w:sz w:val="22"/>
          <w:szCs w:val="22"/>
        </w:rPr>
        <w:t>t</w:t>
      </w:r>
      <w:r w:rsidR="00E908C0" w:rsidRPr="00FB2927">
        <w:rPr>
          <w:sz w:val="22"/>
          <w:szCs w:val="22"/>
        </w:rPr>
        <w:t>avce</w:t>
      </w:r>
      <w:r w:rsidR="00EC23A6" w:rsidRPr="00FB2927">
        <w:rPr>
          <w:sz w:val="22"/>
          <w:szCs w:val="22"/>
        </w:rPr>
        <w:t xml:space="preserve"> </w:t>
      </w:r>
      <w:r w:rsidR="008D50EE" w:rsidRPr="00FB2927">
        <w:rPr>
          <w:sz w:val="22"/>
          <w:szCs w:val="22"/>
        </w:rPr>
        <w:t>4</w:t>
      </w:r>
      <w:r w:rsidR="00E908C0" w:rsidRPr="00FB2927">
        <w:rPr>
          <w:sz w:val="22"/>
          <w:szCs w:val="22"/>
        </w:rPr>
        <w:t xml:space="preserve">, této </w:t>
      </w:r>
      <w:r w:rsidRPr="00FB2927">
        <w:rPr>
          <w:sz w:val="22"/>
          <w:szCs w:val="22"/>
        </w:rPr>
        <w:t>smlouvy.</w:t>
      </w:r>
    </w:p>
    <w:p w14:paraId="47578F25" w14:textId="31AC1A64" w:rsidR="000928BE" w:rsidRPr="00FB2927" w:rsidRDefault="000928BE" w:rsidP="00A014EC">
      <w:pPr>
        <w:numPr>
          <w:ilvl w:val="0"/>
          <w:numId w:val="6"/>
        </w:numPr>
        <w:tabs>
          <w:tab w:val="clear" w:pos="360"/>
        </w:tabs>
        <w:spacing w:before="90"/>
        <w:ind w:left="426" w:hanging="426"/>
        <w:jc w:val="both"/>
        <w:rPr>
          <w:sz w:val="22"/>
          <w:szCs w:val="22"/>
        </w:rPr>
      </w:pPr>
      <w:r w:rsidRPr="00FB2927">
        <w:rPr>
          <w:sz w:val="22"/>
          <w:szCs w:val="22"/>
        </w:rPr>
        <w:t xml:space="preserve">Objednatel je oprávněn účtovat smluvní pokutu ve výši </w:t>
      </w:r>
      <w:r w:rsidR="000D4116" w:rsidRPr="00FB2927">
        <w:rPr>
          <w:sz w:val="22"/>
          <w:szCs w:val="22"/>
        </w:rPr>
        <w:t>500</w:t>
      </w:r>
      <w:r w:rsidRPr="00FB2927">
        <w:rPr>
          <w:sz w:val="22"/>
          <w:szCs w:val="22"/>
        </w:rPr>
        <w:t>,- Kč za každý započatý den prodlení zhotovitele s odstraněním vad a nedodělků uvedených v</w:t>
      </w:r>
      <w:r w:rsidR="00787134" w:rsidRPr="00FB2927">
        <w:rPr>
          <w:sz w:val="22"/>
          <w:szCs w:val="22"/>
        </w:rPr>
        <w:t>  předávacím P</w:t>
      </w:r>
      <w:r w:rsidR="00EC23A6" w:rsidRPr="00FB2927">
        <w:rPr>
          <w:sz w:val="22"/>
          <w:szCs w:val="22"/>
        </w:rPr>
        <w:t>rotokolu</w:t>
      </w:r>
      <w:r w:rsidRPr="00FB2927">
        <w:rPr>
          <w:sz w:val="22"/>
          <w:szCs w:val="22"/>
        </w:rPr>
        <w:t xml:space="preserve"> o předání a převzetí díla dle </w:t>
      </w:r>
      <w:r w:rsidR="008D50EE" w:rsidRPr="00FB2927">
        <w:rPr>
          <w:sz w:val="22"/>
          <w:szCs w:val="22"/>
        </w:rPr>
        <w:t>kapitoly</w:t>
      </w:r>
      <w:r w:rsidR="00787134" w:rsidRPr="00FB2927">
        <w:rPr>
          <w:sz w:val="22"/>
          <w:szCs w:val="22"/>
        </w:rPr>
        <w:t xml:space="preserve"> X, odstavce 11</w:t>
      </w:r>
      <w:r w:rsidRPr="00FB2927">
        <w:rPr>
          <w:sz w:val="22"/>
          <w:szCs w:val="22"/>
        </w:rPr>
        <w:t>, této smlouvy.</w:t>
      </w:r>
    </w:p>
    <w:p w14:paraId="4A11811F" w14:textId="4FD5E02E" w:rsidR="0086170A" w:rsidRPr="00FB2927" w:rsidRDefault="0086170A" w:rsidP="00A014EC">
      <w:pPr>
        <w:numPr>
          <w:ilvl w:val="0"/>
          <w:numId w:val="6"/>
        </w:numPr>
        <w:tabs>
          <w:tab w:val="clear" w:pos="360"/>
        </w:tabs>
        <w:spacing w:before="90"/>
        <w:ind w:left="426" w:hanging="426"/>
        <w:jc w:val="both"/>
        <w:rPr>
          <w:sz w:val="22"/>
          <w:szCs w:val="22"/>
        </w:rPr>
      </w:pPr>
      <w:r w:rsidRPr="00FB2927">
        <w:rPr>
          <w:sz w:val="22"/>
          <w:szCs w:val="22"/>
        </w:rPr>
        <w:t xml:space="preserve">Pokud zhotovitel poruší svou povinnost vyplývající z výkonu autorského dozoru dle kapitoly II, odstavec </w:t>
      </w:r>
      <w:r w:rsidR="001E1175" w:rsidRPr="00FB2927">
        <w:rPr>
          <w:sz w:val="22"/>
          <w:szCs w:val="22"/>
        </w:rPr>
        <w:t>6</w:t>
      </w:r>
      <w:r w:rsidRPr="00FB2927">
        <w:rPr>
          <w:sz w:val="22"/>
          <w:szCs w:val="22"/>
        </w:rPr>
        <w:t>,</w:t>
      </w:r>
      <w:r w:rsidR="00A228B9" w:rsidRPr="00FB2927">
        <w:rPr>
          <w:sz w:val="22"/>
          <w:szCs w:val="22"/>
        </w:rPr>
        <w:t xml:space="preserve"> </w:t>
      </w:r>
      <w:r w:rsidR="00FB2927" w:rsidRPr="00FB2927">
        <w:rPr>
          <w:sz w:val="22"/>
          <w:szCs w:val="22"/>
        </w:rPr>
        <w:t>a</w:t>
      </w:r>
      <w:r w:rsidR="00F4246F">
        <w:rPr>
          <w:sz w:val="22"/>
          <w:szCs w:val="22"/>
        </w:rPr>
        <w:t> </w:t>
      </w:r>
      <w:r w:rsidR="00A228B9" w:rsidRPr="00FB2927">
        <w:rPr>
          <w:sz w:val="22"/>
          <w:szCs w:val="22"/>
        </w:rPr>
        <w:t xml:space="preserve">přílohy č. </w:t>
      </w:r>
      <w:r w:rsidR="00AB0F35" w:rsidRPr="00FB2927">
        <w:rPr>
          <w:sz w:val="22"/>
          <w:szCs w:val="22"/>
        </w:rPr>
        <w:t>2</w:t>
      </w:r>
      <w:r w:rsidR="00A228B9" w:rsidRPr="00FB2927">
        <w:rPr>
          <w:sz w:val="22"/>
          <w:szCs w:val="22"/>
        </w:rPr>
        <w:t>,</w:t>
      </w:r>
      <w:r w:rsidRPr="00FB2927">
        <w:rPr>
          <w:sz w:val="22"/>
          <w:szCs w:val="22"/>
        </w:rPr>
        <w:t xml:space="preserve"> je objednatel oprávněn účtovat zhotoviteli smluvní pokutu ve výši 500,- Kč za každý případ porušení.</w:t>
      </w:r>
    </w:p>
    <w:p w14:paraId="1C93670B" w14:textId="4ADB2276" w:rsidR="00974DA5" w:rsidRPr="00FB2927" w:rsidRDefault="00974DA5" w:rsidP="00A014EC">
      <w:pPr>
        <w:numPr>
          <w:ilvl w:val="0"/>
          <w:numId w:val="6"/>
        </w:numPr>
        <w:tabs>
          <w:tab w:val="clear" w:pos="360"/>
        </w:tabs>
        <w:spacing w:before="90"/>
        <w:ind w:left="426" w:hanging="426"/>
        <w:jc w:val="both"/>
        <w:rPr>
          <w:sz w:val="22"/>
          <w:szCs w:val="22"/>
        </w:rPr>
      </w:pPr>
      <w:r w:rsidRPr="00FB2927">
        <w:rPr>
          <w:sz w:val="22"/>
          <w:szCs w:val="22"/>
        </w:rPr>
        <w:t xml:space="preserve">Zaplacením smluvní pokuty zhotovitelem není dotčeno </w:t>
      </w:r>
      <w:r w:rsidR="002A177E" w:rsidRPr="00FB2927">
        <w:rPr>
          <w:sz w:val="22"/>
          <w:szCs w:val="22"/>
        </w:rPr>
        <w:t xml:space="preserve">ani omezeno </w:t>
      </w:r>
      <w:r w:rsidRPr="00FB2927">
        <w:rPr>
          <w:sz w:val="22"/>
          <w:szCs w:val="22"/>
        </w:rPr>
        <w:t>právo objednatele na náhradu škody.</w:t>
      </w:r>
      <w:r w:rsidR="008D50EE" w:rsidRPr="00FB2927">
        <w:rPr>
          <w:sz w:val="22"/>
          <w:szCs w:val="22"/>
        </w:rPr>
        <w:t xml:space="preserve"> Jednotlivé smluvní pokuty se vzájemně neruší a mohou být uplatněny vedle sebe.</w:t>
      </w:r>
    </w:p>
    <w:p w14:paraId="55CDFA07" w14:textId="77777777" w:rsidR="00DC4530" w:rsidRDefault="00DC4530" w:rsidP="003A142A">
      <w:pPr>
        <w:jc w:val="center"/>
        <w:rPr>
          <w:b/>
          <w:sz w:val="22"/>
          <w:szCs w:val="22"/>
        </w:rPr>
      </w:pPr>
    </w:p>
    <w:p w14:paraId="2E157353" w14:textId="5521EEEC" w:rsidR="003A142A" w:rsidRPr="009E2FAE" w:rsidRDefault="003A142A" w:rsidP="00A2398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49D3109C"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Pr="00FB2927">
        <w:rPr>
          <w:sz w:val="22"/>
          <w:szCs w:val="22"/>
        </w:rPr>
        <w:t xml:space="preserve">, </w:t>
      </w:r>
      <w:r w:rsidR="00582238" w:rsidRPr="00FB2927">
        <w:rPr>
          <w:sz w:val="22"/>
          <w:szCs w:val="22"/>
        </w:rPr>
        <w:t xml:space="preserve">která </w:t>
      </w:r>
      <w:r w:rsidRPr="00FB2927">
        <w:rPr>
          <w:sz w:val="22"/>
          <w:szCs w:val="22"/>
        </w:rPr>
        <w:t>je předmětem této smlouvy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354408" w:rsidRPr="00FB2927">
        <w:rPr>
          <w:sz w:val="22"/>
          <w:szCs w:val="22"/>
        </w:rPr>
        <w:t>zpracovan</w:t>
      </w:r>
      <w:r w:rsidR="000C7141" w:rsidRPr="00FB2927">
        <w:rPr>
          <w:sz w:val="22"/>
          <w:szCs w:val="22"/>
        </w:rPr>
        <w:t>ého</w:t>
      </w:r>
      <w:r w:rsidR="00354408" w:rsidRPr="00FB2927">
        <w:rPr>
          <w:sz w:val="22"/>
          <w:szCs w:val="22"/>
        </w:rPr>
        <w:t xml:space="preserve"> </w:t>
      </w:r>
      <w:r w:rsidRPr="00FB2927">
        <w:rPr>
          <w:sz w:val="22"/>
          <w:szCs w:val="22"/>
        </w:rPr>
        <w:t>na základě této smlouvy.</w:t>
      </w:r>
    </w:p>
    <w:p w14:paraId="0769796B" w14:textId="77777777"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354408" w:rsidRPr="00FB2927">
        <w:rPr>
          <w:sz w:val="22"/>
          <w:szCs w:val="22"/>
        </w:rPr>
        <w:t xml:space="preserve"> bude zpracován</w:t>
      </w:r>
      <w:r w:rsidR="00D0289E" w:rsidRPr="00FB2927">
        <w:rPr>
          <w:sz w:val="22"/>
          <w:szCs w:val="22"/>
        </w:rPr>
        <w:t>a</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dokumentaci uvedeny správně.</w:t>
      </w:r>
    </w:p>
    <w:p w14:paraId="7463BD55" w14:textId="66480A0C" w:rsidR="00147898" w:rsidRPr="00FB2927"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31636050" w14:textId="5906155F" w:rsidR="00147898" w:rsidRDefault="00147898" w:rsidP="00A2498D">
      <w:pPr>
        <w:jc w:val="center"/>
        <w:rPr>
          <w:b/>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00FD432" w14:textId="77777777" w:rsidR="004972DE" w:rsidRPr="00FB2927" w:rsidRDefault="00C82141" w:rsidP="004972DE">
      <w:pPr>
        <w:pStyle w:val="Textvbloku1"/>
        <w:numPr>
          <w:ilvl w:val="0"/>
          <w:numId w:val="8"/>
        </w:numPr>
        <w:suppressAutoHyphens w:val="0"/>
        <w:spacing w:before="90"/>
        <w:ind w:left="426" w:right="0" w:hanging="426"/>
        <w:jc w:val="both"/>
        <w:rPr>
          <w:sz w:val="22"/>
          <w:szCs w:val="22"/>
        </w:rPr>
      </w:pPr>
      <w:r w:rsidRPr="00FB2927">
        <w:rPr>
          <w:sz w:val="22"/>
          <w:szCs w:val="22"/>
        </w:rPr>
        <w:t xml:space="preserve">Objednatel umožní zhotoviteli </w:t>
      </w:r>
      <w:r w:rsidR="0066309B" w:rsidRPr="00FB2927">
        <w:rPr>
          <w:sz w:val="22"/>
          <w:szCs w:val="22"/>
        </w:rPr>
        <w:t xml:space="preserve">vstup </w:t>
      </w:r>
      <w:r w:rsidR="006A6B78" w:rsidRPr="00FB2927">
        <w:rPr>
          <w:sz w:val="22"/>
          <w:szCs w:val="22"/>
        </w:rPr>
        <w:t>do</w:t>
      </w:r>
      <w:r w:rsidR="004972DE" w:rsidRPr="00FB2927">
        <w:rPr>
          <w:sz w:val="22"/>
          <w:szCs w:val="22"/>
        </w:rPr>
        <w:t>:</w:t>
      </w:r>
    </w:p>
    <w:p w14:paraId="52A7C060" w14:textId="14254511" w:rsidR="004972DE" w:rsidRPr="00FB2927" w:rsidRDefault="00C66A22" w:rsidP="004972DE">
      <w:pPr>
        <w:pStyle w:val="Odstavecseseznamem"/>
        <w:numPr>
          <w:ilvl w:val="0"/>
          <w:numId w:val="10"/>
        </w:numPr>
        <w:tabs>
          <w:tab w:val="clear" w:pos="360"/>
        </w:tabs>
        <w:spacing w:before="90"/>
        <w:ind w:left="426" w:firstLine="0"/>
        <w:jc w:val="both"/>
        <w:rPr>
          <w:sz w:val="22"/>
          <w:szCs w:val="22"/>
        </w:rPr>
      </w:pPr>
      <w:r w:rsidRPr="00FB2927">
        <w:rPr>
          <w:sz w:val="22"/>
          <w:szCs w:val="22"/>
        </w:rPr>
        <w:t>A</w:t>
      </w:r>
      <w:r w:rsidR="00A228B9" w:rsidRPr="00FB2927">
        <w:rPr>
          <w:sz w:val="22"/>
          <w:szCs w:val="22"/>
        </w:rPr>
        <w:t>reál</w:t>
      </w:r>
      <w:r w:rsidRPr="00FB2927">
        <w:rPr>
          <w:sz w:val="22"/>
          <w:szCs w:val="22"/>
        </w:rPr>
        <w:t>u</w:t>
      </w:r>
      <w:r w:rsidR="00A228B9" w:rsidRPr="00FB2927">
        <w:rPr>
          <w:sz w:val="22"/>
          <w:szCs w:val="22"/>
        </w:rPr>
        <w:t xml:space="preserve"> </w:t>
      </w:r>
      <w:r w:rsidR="002734A3" w:rsidRPr="00FB2927">
        <w:rPr>
          <w:sz w:val="22"/>
          <w:szCs w:val="22"/>
        </w:rPr>
        <w:t>tramvaje Poruba</w:t>
      </w:r>
      <w:r w:rsidR="00F729A7" w:rsidRPr="00FB2927">
        <w:rPr>
          <w:sz w:val="22"/>
          <w:szCs w:val="22"/>
        </w:rPr>
        <w:t xml:space="preserve">, adresa: ul. U Vozovny 1115/3, 708 00 Ostrava – Poruba, </w:t>
      </w:r>
    </w:p>
    <w:p w14:paraId="55113B16" w14:textId="7D399EEE" w:rsidR="004972DE" w:rsidRPr="00FB2927" w:rsidRDefault="002250D4" w:rsidP="004972DE">
      <w:pPr>
        <w:pStyle w:val="Odstavecseseznamem"/>
        <w:numPr>
          <w:ilvl w:val="0"/>
          <w:numId w:val="10"/>
        </w:numPr>
        <w:tabs>
          <w:tab w:val="clear" w:pos="360"/>
        </w:tabs>
        <w:spacing w:before="90"/>
        <w:ind w:left="426" w:firstLine="0"/>
        <w:jc w:val="both"/>
        <w:rPr>
          <w:sz w:val="22"/>
          <w:szCs w:val="22"/>
        </w:rPr>
      </w:pPr>
      <w:r w:rsidRPr="00FB2927">
        <w:rPr>
          <w:sz w:val="22"/>
          <w:szCs w:val="22"/>
        </w:rPr>
        <w:t xml:space="preserve">Trakční měnírny III. Kolejní, </w:t>
      </w:r>
      <w:r w:rsidR="004972DE" w:rsidRPr="00FB2927">
        <w:rPr>
          <w:sz w:val="22"/>
          <w:szCs w:val="22"/>
        </w:rPr>
        <w:t>adresa:</w:t>
      </w:r>
      <w:r w:rsidRPr="00FB2927">
        <w:rPr>
          <w:sz w:val="22"/>
          <w:szCs w:val="22"/>
        </w:rPr>
        <w:t xml:space="preserve"> ulici Kolejní, Ostrava – Moravská Ostrava</w:t>
      </w:r>
      <w:r w:rsidR="004972DE" w:rsidRPr="00FB2927">
        <w:rPr>
          <w:sz w:val="22"/>
          <w:szCs w:val="22"/>
        </w:rPr>
        <w:t>,</w:t>
      </w:r>
      <w:r w:rsidRPr="00FB2927">
        <w:rPr>
          <w:sz w:val="22"/>
          <w:szCs w:val="22"/>
        </w:rPr>
        <w:t xml:space="preserve"> </w:t>
      </w:r>
    </w:p>
    <w:p w14:paraId="328D16E3" w14:textId="77C8B256" w:rsidR="004972DE" w:rsidRPr="00FB2927" w:rsidRDefault="004972DE" w:rsidP="004972DE">
      <w:pPr>
        <w:pStyle w:val="Odstavecseseznamem"/>
        <w:numPr>
          <w:ilvl w:val="0"/>
          <w:numId w:val="10"/>
        </w:numPr>
        <w:tabs>
          <w:tab w:val="clear" w:pos="360"/>
        </w:tabs>
        <w:spacing w:before="90"/>
        <w:ind w:left="426" w:firstLine="0"/>
        <w:jc w:val="both"/>
        <w:rPr>
          <w:sz w:val="22"/>
          <w:szCs w:val="22"/>
        </w:rPr>
      </w:pPr>
      <w:r w:rsidRPr="00FB2927">
        <w:rPr>
          <w:sz w:val="22"/>
          <w:szCs w:val="22"/>
        </w:rPr>
        <w:t>Areál ul. Vítkovická, adresa:</w:t>
      </w:r>
      <w:r w:rsidR="002250D4" w:rsidRPr="00FB2927">
        <w:rPr>
          <w:sz w:val="22"/>
          <w:szCs w:val="22"/>
        </w:rPr>
        <w:t xml:space="preserve"> ul. Vítkovická</w:t>
      </w:r>
      <w:r w:rsidRPr="00FB2927">
        <w:t xml:space="preserve"> </w:t>
      </w:r>
      <w:r w:rsidRPr="00FB2927">
        <w:rPr>
          <w:sz w:val="22"/>
          <w:szCs w:val="22"/>
        </w:rPr>
        <w:t>č.</w:t>
      </w:r>
      <w:r w:rsidR="00787134" w:rsidRPr="00FB2927">
        <w:rPr>
          <w:sz w:val="22"/>
          <w:szCs w:val="22"/>
        </w:rPr>
        <w:t xml:space="preserve"> </w:t>
      </w:r>
      <w:r w:rsidRPr="00FB2927">
        <w:rPr>
          <w:sz w:val="22"/>
          <w:szCs w:val="22"/>
        </w:rPr>
        <w:t xml:space="preserve">p. 3133/5, Ostrava – Moravská Ostrava, </w:t>
      </w:r>
    </w:p>
    <w:p w14:paraId="1ED25F4B" w14:textId="77777777" w:rsidR="00B939D1" w:rsidRPr="00FB2927" w:rsidRDefault="00A228B9" w:rsidP="004972DE">
      <w:pPr>
        <w:spacing w:before="90"/>
        <w:ind w:left="426"/>
        <w:jc w:val="both"/>
        <w:rPr>
          <w:sz w:val="22"/>
          <w:szCs w:val="22"/>
        </w:rPr>
      </w:pPr>
      <w:r w:rsidRPr="00FB2927">
        <w:rPr>
          <w:sz w:val="22"/>
          <w:szCs w:val="22"/>
        </w:rPr>
        <w:t>objednatele</w:t>
      </w:r>
      <w:r w:rsidR="00F729A7" w:rsidRPr="00FB2927">
        <w:rPr>
          <w:sz w:val="22"/>
          <w:szCs w:val="22"/>
        </w:rPr>
        <w:t>, jež jsou předmětem plnění této smlouvy dle kapitoly II, bod 2.</w:t>
      </w:r>
      <w:r w:rsidR="00C82141" w:rsidRPr="00FB2927">
        <w:rPr>
          <w:sz w:val="22"/>
          <w:szCs w:val="22"/>
        </w:rPr>
        <w:t xml:space="preserve"> </w:t>
      </w:r>
    </w:p>
    <w:p w14:paraId="66C01A85" w14:textId="561C82CA" w:rsidR="000A3186" w:rsidRPr="00FB2927" w:rsidRDefault="00C82141" w:rsidP="004972DE">
      <w:pPr>
        <w:spacing w:before="90"/>
        <w:ind w:left="426"/>
        <w:jc w:val="both"/>
        <w:rPr>
          <w:sz w:val="22"/>
          <w:szCs w:val="22"/>
        </w:rPr>
      </w:pPr>
      <w:r w:rsidRPr="00FB2927">
        <w:rPr>
          <w:sz w:val="22"/>
          <w:szCs w:val="22"/>
        </w:rPr>
        <w:t xml:space="preserve">Žádost o umožnění vstupu </w:t>
      </w:r>
      <w:r w:rsidR="00F729A7" w:rsidRPr="00FB2927">
        <w:rPr>
          <w:sz w:val="22"/>
          <w:szCs w:val="22"/>
        </w:rPr>
        <w:t>do areálů</w:t>
      </w:r>
      <w:r w:rsidRPr="00FB2927">
        <w:rPr>
          <w:sz w:val="22"/>
          <w:szCs w:val="22"/>
        </w:rPr>
        <w:t xml:space="preserve"> musí zhotovitel prokazatelně objednateli</w:t>
      </w:r>
      <w:r w:rsidR="002734A3" w:rsidRPr="00FB2927">
        <w:rPr>
          <w:sz w:val="22"/>
          <w:szCs w:val="22"/>
        </w:rPr>
        <w:t>,</w:t>
      </w:r>
      <w:r w:rsidRPr="00FB2927">
        <w:rPr>
          <w:sz w:val="22"/>
          <w:szCs w:val="22"/>
        </w:rPr>
        <w:t xml:space="preserve"> </w:t>
      </w:r>
      <w:r w:rsidR="002734A3" w:rsidRPr="00FB2927">
        <w:rPr>
          <w:sz w:val="22"/>
          <w:szCs w:val="22"/>
        </w:rPr>
        <w:t xml:space="preserve">na středisko správa a údržba ostatního majetku, </w:t>
      </w:r>
      <w:r w:rsidRPr="00FB2927">
        <w:rPr>
          <w:sz w:val="22"/>
          <w:szCs w:val="22"/>
        </w:rPr>
        <w:t>doručit alespoň 3 pracovní dny předem</w:t>
      </w:r>
      <w:r w:rsidR="00761399" w:rsidRPr="00FB2927">
        <w:rPr>
          <w:sz w:val="22"/>
          <w:szCs w:val="22"/>
        </w:rPr>
        <w:t>, nebude-li dohodnuto jinak</w:t>
      </w:r>
      <w:r w:rsidRPr="00FB2927">
        <w:rPr>
          <w:sz w:val="22"/>
          <w:szCs w:val="22"/>
        </w:rPr>
        <w:t>.</w:t>
      </w:r>
    </w:p>
    <w:p w14:paraId="72C6562D" w14:textId="6E325185" w:rsidR="00CD4DFE" w:rsidRPr="00FB2927" w:rsidRDefault="00CD4DFE" w:rsidP="004972DE">
      <w:pPr>
        <w:pStyle w:val="Textvbloku1"/>
        <w:numPr>
          <w:ilvl w:val="0"/>
          <w:numId w:val="8"/>
        </w:numPr>
        <w:suppressAutoHyphens w:val="0"/>
        <w:spacing w:before="90"/>
        <w:ind w:left="426" w:right="0"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4972DE">
      <w:pPr>
        <w:pStyle w:val="Textvbloku1"/>
        <w:numPr>
          <w:ilvl w:val="0"/>
          <w:numId w:val="8"/>
        </w:numPr>
        <w:suppressAutoHyphens w:val="0"/>
        <w:spacing w:before="90"/>
        <w:ind w:left="426" w:right="0"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21C0EE2D" w14:textId="77777777" w:rsidR="00BE348A" w:rsidRDefault="00BE348A"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79028F88"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sz w:val="22"/>
          <w:szCs w:val="22"/>
        </w:rPr>
        <w:lastRenderedPageBreak/>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4972DE">
      <w:pPr>
        <w:pStyle w:val="Textvbloku1"/>
        <w:numPr>
          <w:ilvl w:val="0"/>
          <w:numId w:val="36"/>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149B1C0A" w:rsidR="00AB0F35" w:rsidRPr="00FB2927" w:rsidRDefault="00BE348A" w:rsidP="004972DE">
      <w:pPr>
        <w:pStyle w:val="Textvbloku1"/>
        <w:numPr>
          <w:ilvl w:val="0"/>
          <w:numId w:val="36"/>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60D1AEDC" w14:textId="77777777" w:rsidR="00115ABC" w:rsidRPr="00FB2927" w:rsidRDefault="00115ABC" w:rsidP="004972DE">
      <w:pPr>
        <w:pStyle w:val="Textvbloku1"/>
        <w:numPr>
          <w:ilvl w:val="0"/>
          <w:numId w:val="36"/>
        </w:numPr>
        <w:suppressAutoHyphens w:val="0"/>
        <w:spacing w:before="90"/>
        <w:ind w:left="426" w:right="0" w:hanging="426"/>
        <w:jc w:val="both"/>
        <w:rPr>
          <w:rFonts w:cs="Times New Roman"/>
          <w:sz w:val="22"/>
          <w:szCs w:val="22"/>
        </w:rPr>
      </w:pPr>
      <w:r w:rsidRPr="00FB2927">
        <w:rPr>
          <w:rFonts w:cs="Times New Roman"/>
          <w:sz w:val="22"/>
          <w:szCs w:val="22"/>
        </w:rPr>
        <w:t>Zhotovitel se zavazuje při vypracování PD postupovat s odbornou péčí tak, aby při provádění díla podle jim vypracované nedošlo ke škodám, mající původ v této dokumentaci.</w:t>
      </w:r>
    </w:p>
    <w:p w14:paraId="672E24FB" w14:textId="77777777" w:rsidR="00115ABC" w:rsidRPr="00FB2927" w:rsidRDefault="00115ABC" w:rsidP="004972DE">
      <w:pPr>
        <w:pStyle w:val="Textvbloku1"/>
        <w:numPr>
          <w:ilvl w:val="0"/>
          <w:numId w:val="36"/>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704DA312" w:rsidR="00115ABC" w:rsidRPr="00FB2927" w:rsidRDefault="00115ABC" w:rsidP="004972DE">
      <w:pPr>
        <w:pStyle w:val="Zkladntext"/>
        <w:numPr>
          <w:ilvl w:val="0"/>
          <w:numId w:val="36"/>
        </w:numPr>
        <w:spacing w:before="90" w:after="0"/>
        <w:ind w:left="426" w:hanging="426"/>
        <w:jc w:val="both"/>
        <w:rPr>
          <w:sz w:val="22"/>
          <w:szCs w:val="22"/>
        </w:rPr>
      </w:pPr>
      <w:r w:rsidRPr="00FB2927">
        <w:rPr>
          <w:sz w:val="22"/>
          <w:szCs w:val="22"/>
        </w:rPr>
        <w:t>Zhotovitel po dobu všech prací odpovídá za bezpečnost všech svých pracovníků. Zhotovitel je po dobu všech prací objednatele zodpovědným za dodržování zásad BOZP a PO uvedených v příloze č. 3 této smlouvy, a to až do doby předání díla objednateli.</w:t>
      </w:r>
    </w:p>
    <w:p w14:paraId="4912284D" w14:textId="66E497BD" w:rsidR="00BE348A" w:rsidRPr="00FB2927" w:rsidRDefault="00BE348A" w:rsidP="004972DE">
      <w:pPr>
        <w:pStyle w:val="Zkladntext"/>
        <w:numPr>
          <w:ilvl w:val="0"/>
          <w:numId w:val="36"/>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4972DE">
      <w:pPr>
        <w:pStyle w:val="Textvbloku1"/>
        <w:numPr>
          <w:ilvl w:val="0"/>
          <w:numId w:val="36"/>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4972DE">
      <w:pPr>
        <w:pStyle w:val="Textvbloku1"/>
        <w:numPr>
          <w:ilvl w:val="0"/>
          <w:numId w:val="36"/>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4972DE">
      <w:pPr>
        <w:pStyle w:val="Textvbloku1"/>
        <w:numPr>
          <w:ilvl w:val="0"/>
          <w:numId w:val="36"/>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115ABC">
      <w:pPr>
        <w:pStyle w:val="Odstavecseseznamem"/>
        <w:numPr>
          <w:ilvl w:val="0"/>
          <w:numId w:val="34"/>
        </w:numPr>
        <w:ind w:left="709" w:hanging="283"/>
        <w:jc w:val="both"/>
        <w:rPr>
          <w:sz w:val="22"/>
          <w:szCs w:val="22"/>
        </w:rPr>
      </w:pPr>
      <w:r w:rsidRPr="00C66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115ABC">
      <w:pPr>
        <w:pStyle w:val="Odstavecseseznamem"/>
        <w:numPr>
          <w:ilvl w:val="0"/>
          <w:numId w:val="34"/>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115ABC">
      <w:pPr>
        <w:pStyle w:val="Odstavecseseznamem"/>
        <w:numPr>
          <w:ilvl w:val="0"/>
          <w:numId w:val="34"/>
        </w:numPr>
        <w:ind w:left="709" w:hanging="283"/>
        <w:jc w:val="both"/>
        <w:rPr>
          <w:sz w:val="22"/>
          <w:szCs w:val="22"/>
        </w:rPr>
      </w:pPr>
      <w:r w:rsidRPr="00C66DA8">
        <w:rPr>
          <w:sz w:val="22"/>
          <w:szCs w:val="22"/>
        </w:rPr>
        <w:t>že 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w:t>
      </w:r>
      <w:r w:rsidRPr="00C66DA8">
        <w:rPr>
          <w:sz w:val="22"/>
          <w:szCs w:val="22"/>
        </w:rPr>
        <w:lastRenderedPageBreak/>
        <w:t xml:space="preserve">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6D453E08" w14:textId="77777777" w:rsidR="00BE348A" w:rsidRPr="00F91D93"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E348A">
      <w:pPr>
        <w:pStyle w:val="Textvbloku1"/>
        <w:numPr>
          <w:ilvl w:val="0"/>
          <w:numId w:val="32"/>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E348A">
      <w:pPr>
        <w:pStyle w:val="Odstavecseseznamem"/>
        <w:numPr>
          <w:ilvl w:val="0"/>
          <w:numId w:val="32"/>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E348A">
      <w:pPr>
        <w:pStyle w:val="Textvbloku1"/>
        <w:numPr>
          <w:ilvl w:val="0"/>
          <w:numId w:val="32"/>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E348A">
      <w:pPr>
        <w:pStyle w:val="Textvbloku1"/>
        <w:numPr>
          <w:ilvl w:val="0"/>
          <w:numId w:val="32"/>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E348A">
      <w:pPr>
        <w:pStyle w:val="Textvbloku1"/>
        <w:numPr>
          <w:ilvl w:val="0"/>
          <w:numId w:val="32"/>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60C8C311"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53AEB4DC" w14:textId="77777777" w:rsidR="003A142A" w:rsidRPr="00C66DA8" w:rsidRDefault="00D0289E" w:rsidP="00BE348A">
      <w:pPr>
        <w:pStyle w:val="Textvbloku1"/>
        <w:numPr>
          <w:ilvl w:val="0"/>
          <w:numId w:val="32"/>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6B13DC91"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740190EC" w14:textId="6DA956B5" w:rsidR="00C66DA8" w:rsidRDefault="00C66DA8" w:rsidP="0047558D">
      <w:pPr>
        <w:pStyle w:val="Textvbloku1"/>
        <w:tabs>
          <w:tab w:val="left" w:pos="709"/>
        </w:tabs>
        <w:suppressAutoHyphens w:val="0"/>
        <w:spacing w:before="75"/>
        <w:ind w:left="0" w:right="-270" w:firstLine="0"/>
        <w:jc w:val="both"/>
        <w:rPr>
          <w:rFonts w:cs="Times New Roman"/>
          <w:sz w:val="22"/>
          <w:szCs w:val="22"/>
        </w:rPr>
      </w:pPr>
    </w:p>
    <w:p w14:paraId="14704FB9" w14:textId="2A8477FA" w:rsidR="00C66DA8" w:rsidRDefault="00C66DA8" w:rsidP="0047558D">
      <w:pPr>
        <w:pStyle w:val="Textvbloku1"/>
        <w:tabs>
          <w:tab w:val="left" w:pos="709"/>
        </w:tabs>
        <w:suppressAutoHyphens w:val="0"/>
        <w:spacing w:before="75"/>
        <w:ind w:left="0" w:right="-270" w:firstLine="0"/>
        <w:jc w:val="both"/>
        <w:rPr>
          <w:rFonts w:cs="Times New Roman"/>
          <w:sz w:val="22"/>
          <w:szCs w:val="22"/>
        </w:rPr>
      </w:pPr>
    </w:p>
    <w:p w14:paraId="36FB7C3A" w14:textId="3E0A56DC" w:rsidR="00C66DA8" w:rsidRDefault="00C66DA8" w:rsidP="0047558D">
      <w:pPr>
        <w:pStyle w:val="Textvbloku1"/>
        <w:tabs>
          <w:tab w:val="left" w:pos="709"/>
        </w:tabs>
        <w:suppressAutoHyphens w:val="0"/>
        <w:spacing w:before="75"/>
        <w:ind w:left="0" w:right="-270" w:firstLine="0"/>
        <w:jc w:val="both"/>
        <w:rPr>
          <w:rFonts w:cs="Times New Roman"/>
          <w:sz w:val="22"/>
          <w:szCs w:val="22"/>
        </w:rPr>
      </w:pPr>
    </w:p>
    <w:p w14:paraId="2DB31575" w14:textId="66263D8C" w:rsidR="00C66DA8" w:rsidRDefault="00C66DA8" w:rsidP="0047558D">
      <w:pPr>
        <w:pStyle w:val="Textvbloku1"/>
        <w:tabs>
          <w:tab w:val="left" w:pos="709"/>
        </w:tabs>
        <w:suppressAutoHyphens w:val="0"/>
        <w:spacing w:before="75"/>
        <w:ind w:left="0" w:right="-270" w:firstLine="0"/>
        <w:jc w:val="both"/>
        <w:rPr>
          <w:rFonts w:cs="Times New Roman"/>
          <w:sz w:val="22"/>
          <w:szCs w:val="22"/>
        </w:rPr>
      </w:pPr>
    </w:p>
    <w:p w14:paraId="64141766" w14:textId="77777777" w:rsidR="00C66DA8" w:rsidRDefault="00C66DA8"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Default="002734A3" w:rsidP="0047558D">
      <w:pPr>
        <w:pStyle w:val="Textvbloku1"/>
        <w:tabs>
          <w:tab w:val="left" w:pos="709"/>
        </w:tabs>
        <w:suppressAutoHyphens w:val="0"/>
        <w:spacing w:before="75"/>
        <w:ind w:left="0" w:right="-270" w:firstLine="0"/>
        <w:jc w:val="both"/>
        <w:rPr>
          <w:rFonts w:cs="Times New Roman"/>
          <w:sz w:val="22"/>
          <w:szCs w:val="22"/>
        </w:rPr>
      </w:pPr>
      <w:r w:rsidRPr="00FB7DCC">
        <w:rPr>
          <w:szCs w:val="22"/>
        </w:rPr>
        <w:lastRenderedPageBreak/>
        <w:t>Přílohou a nedílnou součástí</w:t>
      </w:r>
      <w:r>
        <w:rPr>
          <w:szCs w:val="22"/>
        </w:rPr>
        <w:t xml:space="preserve"> této smlouvy je:</w:t>
      </w:r>
    </w:p>
    <w:p w14:paraId="264FF2EC" w14:textId="1EA8F259" w:rsidR="0047558D" w:rsidRPr="0047558D" w:rsidRDefault="00BC4325" w:rsidP="0047558D">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Příloha č. 1 –</w:t>
      </w:r>
      <w:r w:rsidR="00C02BB4" w:rsidRPr="0047558D">
        <w:rPr>
          <w:rFonts w:cs="Times New Roman"/>
          <w:sz w:val="22"/>
          <w:szCs w:val="22"/>
        </w:rPr>
        <w:t xml:space="preserve"> </w:t>
      </w:r>
      <w:r w:rsidR="00873A3D">
        <w:rPr>
          <w:rFonts w:cs="Times New Roman"/>
          <w:sz w:val="22"/>
          <w:szCs w:val="22"/>
        </w:rPr>
        <w:t>Požadavky na vyhotovení PD.</w:t>
      </w:r>
    </w:p>
    <w:p w14:paraId="4365A5B1" w14:textId="6D248E59" w:rsidR="00C02BB4"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2 - </w:t>
      </w:r>
      <w:r w:rsidR="00AB0F35" w:rsidRPr="0047558D">
        <w:rPr>
          <w:rFonts w:cs="Times New Roman"/>
          <w:sz w:val="22"/>
          <w:szCs w:val="22"/>
        </w:rPr>
        <w:t>Minimální rozsah výkonu občasného autorského dozoru.</w:t>
      </w:r>
    </w:p>
    <w:p w14:paraId="298723A7" w14:textId="77282824" w:rsidR="00873A3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3 </w:t>
      </w:r>
      <w:r w:rsidR="0086170A" w:rsidRPr="0047558D">
        <w:rPr>
          <w:rFonts w:cs="Times New Roman"/>
          <w:sz w:val="22"/>
          <w:szCs w:val="22"/>
        </w:rPr>
        <w:t>–</w:t>
      </w:r>
      <w:r w:rsidR="00D0289E" w:rsidRPr="0047558D">
        <w:rPr>
          <w:rFonts w:cs="Times New Roman"/>
          <w:sz w:val="22"/>
          <w:szCs w:val="22"/>
        </w:rPr>
        <w:t xml:space="preserve"> </w:t>
      </w:r>
      <w:r w:rsidR="00873A3D" w:rsidRPr="0047558D">
        <w:rPr>
          <w:rFonts w:cs="Times New Roman"/>
          <w:sz w:val="22"/>
          <w:szCs w:val="22"/>
        </w:rPr>
        <w:t>Základní požadavky k zajištění BOZP.</w:t>
      </w:r>
    </w:p>
    <w:p w14:paraId="2D925723" w14:textId="601CCDF8" w:rsidR="00BC4325" w:rsidRDefault="00873A3D"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 xml:space="preserve">Příloha č. 4 - </w:t>
      </w:r>
      <w:r w:rsidR="00AB0F35" w:rsidRPr="0047558D">
        <w:rPr>
          <w:rFonts w:cs="Times New Roman"/>
          <w:sz w:val="22"/>
          <w:szCs w:val="22"/>
        </w:rPr>
        <w:t>Vymezení obchodního tajemství zhotovitele.</w:t>
      </w:r>
    </w:p>
    <w:p w14:paraId="4C169A87" w14:textId="625F953C" w:rsidR="00873A3D" w:rsidRPr="0047558D" w:rsidRDefault="00873A3D"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5 – Pravidla sociální odpovědnosti.</w:t>
      </w:r>
    </w:p>
    <w:p w14:paraId="447C0E4C" w14:textId="380E217F" w:rsidR="00DC4530" w:rsidRDefault="00DC4530" w:rsidP="003A142A">
      <w:pPr>
        <w:jc w:val="both"/>
        <w:rPr>
          <w:sz w:val="22"/>
          <w:szCs w:val="22"/>
        </w:rPr>
      </w:pPr>
    </w:p>
    <w:p w14:paraId="1127D59D" w14:textId="77777777" w:rsidR="00180514" w:rsidRPr="0047558D" w:rsidRDefault="00180514" w:rsidP="003A142A">
      <w:pPr>
        <w:jc w:val="both"/>
        <w:rPr>
          <w:sz w:val="22"/>
          <w:szCs w:val="22"/>
        </w:rPr>
      </w:pPr>
    </w:p>
    <w:p w14:paraId="6BD46BD8" w14:textId="6090A43C" w:rsidR="00733CF0" w:rsidRPr="0047558D" w:rsidRDefault="003A142A" w:rsidP="00733CF0">
      <w:pPr>
        <w:jc w:val="both"/>
        <w:rPr>
          <w:sz w:val="22"/>
          <w:szCs w:val="22"/>
        </w:rPr>
      </w:pPr>
      <w:r w:rsidRPr="0047558D">
        <w:rPr>
          <w:sz w:val="22"/>
          <w:szCs w:val="22"/>
        </w:rPr>
        <w:t xml:space="preserve">V Ostravě dne: </w:t>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t>V </w:t>
      </w:r>
      <w:r w:rsidR="00072B16" w:rsidRPr="0047558D">
        <w:rPr>
          <w:sz w:val="22"/>
          <w:szCs w:val="22"/>
        </w:rPr>
        <w:t>………..</w:t>
      </w:r>
      <w:r w:rsidR="00733CF0" w:rsidRPr="0047558D">
        <w:rPr>
          <w:sz w:val="22"/>
          <w:szCs w:val="22"/>
        </w:rPr>
        <w:t xml:space="preserve"> dne: </w:t>
      </w:r>
    </w:p>
    <w:p w14:paraId="27F98B68" w14:textId="0DE408FD" w:rsidR="003C7941" w:rsidRDefault="003C7941" w:rsidP="00733CF0">
      <w:pPr>
        <w:jc w:val="both"/>
        <w:rPr>
          <w:sz w:val="22"/>
          <w:szCs w:val="22"/>
        </w:rPr>
      </w:pPr>
    </w:p>
    <w:p w14:paraId="01C5CDA7" w14:textId="2B4C15A5" w:rsidR="00DC4530" w:rsidRDefault="00DC4530" w:rsidP="00733CF0">
      <w:pPr>
        <w:jc w:val="both"/>
        <w:rPr>
          <w:sz w:val="22"/>
          <w:szCs w:val="22"/>
        </w:rPr>
      </w:pPr>
    </w:p>
    <w:p w14:paraId="20E7311C" w14:textId="77777777" w:rsidR="00180514" w:rsidRDefault="00180514" w:rsidP="00733CF0">
      <w:pPr>
        <w:jc w:val="both"/>
        <w:rPr>
          <w:sz w:val="22"/>
          <w:szCs w:val="22"/>
        </w:rPr>
      </w:pPr>
    </w:p>
    <w:p w14:paraId="72751E6F" w14:textId="77777777" w:rsidR="00C66A22" w:rsidRDefault="00C66A22"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p>
    <w:p w14:paraId="1D63DF4C" w14:textId="64D8D35E" w:rsidR="00DB64CC" w:rsidRDefault="00873A3D" w:rsidP="00072B16">
      <w:pPr>
        <w:jc w:val="both"/>
        <w:rPr>
          <w:i/>
          <w:color w:val="00B0F0"/>
          <w:sz w:val="22"/>
          <w:szCs w:val="22"/>
        </w:rPr>
      </w:pPr>
      <w:r w:rsidRPr="00873A3D">
        <w:rPr>
          <w:sz w:val="22"/>
          <w:szCs w:val="22"/>
        </w:rPr>
        <w:t>Ing. Petr Holuša</w:t>
      </w:r>
      <w:r w:rsidR="00072B16" w:rsidRPr="00F91D93">
        <w:rPr>
          <w:i/>
          <w:color w:val="00B0F0"/>
          <w:sz w:val="22"/>
          <w:szCs w:val="22"/>
        </w:rPr>
        <w:tab/>
      </w:r>
      <w:r w:rsidR="00072B16" w:rsidRPr="00F91D93">
        <w:rPr>
          <w:i/>
          <w:color w:val="00B0F0"/>
          <w:sz w:val="22"/>
          <w:szCs w:val="22"/>
        </w:rPr>
        <w:tab/>
      </w:r>
      <w:r w:rsidR="00072B16" w:rsidRPr="00F91D93">
        <w:rPr>
          <w:i/>
          <w:color w:val="00B0F0"/>
          <w:sz w:val="22"/>
          <w:szCs w:val="22"/>
        </w:rPr>
        <w:tab/>
      </w:r>
      <w:r w:rsidR="00072B16" w:rsidRPr="00F91D93">
        <w:rPr>
          <w:i/>
          <w:color w:val="00B0F0"/>
          <w:sz w:val="22"/>
          <w:szCs w:val="22"/>
        </w:rPr>
        <w:tab/>
      </w:r>
      <w:r>
        <w:rPr>
          <w:i/>
          <w:color w:val="00B0F0"/>
          <w:sz w:val="22"/>
          <w:szCs w:val="22"/>
        </w:rPr>
        <w:tab/>
      </w:r>
      <w:r w:rsidR="00072B16" w:rsidRPr="00F91D93">
        <w:rPr>
          <w:i/>
          <w:color w:val="00B0F0"/>
          <w:sz w:val="22"/>
          <w:szCs w:val="22"/>
        </w:rPr>
        <w:t xml:space="preserve">(POZN.: doplní </w:t>
      </w:r>
      <w:r w:rsidR="002A5EE7">
        <w:rPr>
          <w:i/>
          <w:color w:val="00B0F0"/>
          <w:sz w:val="22"/>
          <w:szCs w:val="22"/>
        </w:rPr>
        <w:t>zhotovi</w:t>
      </w:r>
      <w:r w:rsidR="00072B16" w:rsidRPr="00F91D93">
        <w:rPr>
          <w:i/>
          <w:color w:val="00B0F0"/>
          <w:sz w:val="22"/>
          <w:szCs w:val="22"/>
        </w:rPr>
        <w:t>tel, poté poznámku vymažte.)</w:t>
      </w:r>
    </w:p>
    <w:p w14:paraId="5951D8AF" w14:textId="7B2BF110" w:rsidR="00873A3D" w:rsidRDefault="00873A3D" w:rsidP="00072B16">
      <w:pPr>
        <w:jc w:val="both"/>
        <w:rPr>
          <w:sz w:val="22"/>
          <w:szCs w:val="22"/>
        </w:rPr>
      </w:pPr>
      <w:r w:rsidRPr="00873A3D">
        <w:rPr>
          <w:sz w:val="22"/>
          <w:szCs w:val="22"/>
        </w:rPr>
        <w:t>vedoucí odboru dopravní cesta</w:t>
      </w:r>
    </w:p>
    <w:p w14:paraId="5FCBEF57" w14:textId="77777777" w:rsidR="00813C97" w:rsidRPr="00873A3D" w:rsidRDefault="00813C97" w:rsidP="00072B16">
      <w:pPr>
        <w:jc w:val="both"/>
        <w:rPr>
          <w:sz w:val="22"/>
          <w:szCs w:val="22"/>
        </w:rPr>
      </w:pPr>
    </w:p>
    <w:sectPr w:rsidR="00813C97" w:rsidRPr="00873A3D" w:rsidSect="005E699A">
      <w:headerReference w:type="default" r:id="rId14"/>
      <w:footerReference w:type="default" r:id="rId15"/>
      <w:headerReference w:type="first" r:id="rId16"/>
      <w:footerReference w:type="first" r:id="rId17"/>
      <w:pgSz w:w="11906" w:h="16838"/>
      <w:pgMar w:top="1961" w:right="849" w:bottom="993" w:left="851" w:header="708" w:footer="560"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6FAFE" w14:textId="77777777" w:rsidR="00872E8A" w:rsidRDefault="00872E8A" w:rsidP="005E0637">
      <w:r>
        <w:separator/>
      </w:r>
    </w:p>
  </w:endnote>
  <w:endnote w:type="continuationSeparator" w:id="0">
    <w:p w14:paraId="0703F5B2" w14:textId="77777777" w:rsidR="00872E8A" w:rsidRDefault="00872E8A"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6733AC4B" w:rsidR="002A4017" w:rsidRPr="008E69B4" w:rsidRDefault="002A4017"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873A3D">
              <w:rPr>
                <w:i/>
                <w:sz w:val="20"/>
                <w:szCs w:val="20"/>
              </w:rPr>
              <w:t>Samozhášecí systém</w:t>
            </w:r>
            <w:r w:rsidRPr="0004092B">
              <w:rPr>
                <w:i/>
                <w:sz w:val="20"/>
                <w:szCs w:val="20"/>
              </w:rPr>
              <w:t>“</w:t>
            </w:r>
            <w:r w:rsidR="00CE71EE">
              <w:rPr>
                <w:i/>
                <w:sz w:val="20"/>
                <w:szCs w:val="20"/>
              </w:rPr>
              <w:tab/>
            </w:r>
            <w:r w:rsidR="00CE71EE">
              <w:rPr>
                <w:i/>
                <w:sz w:val="20"/>
                <w:szCs w:val="20"/>
              </w:rPr>
              <w:tab/>
            </w:r>
            <w:r w:rsidR="00CE71EE">
              <w:rPr>
                <w:i/>
                <w:sz w:val="20"/>
                <w:szCs w:val="20"/>
              </w:rPr>
              <w:tab/>
            </w:r>
            <w:r w:rsidR="009F484E">
              <w:rPr>
                <w:i/>
                <w:sz w:val="20"/>
                <w:szCs w:val="20"/>
              </w:rPr>
              <w:tab/>
            </w:r>
            <w:r w:rsidR="009F484E">
              <w:rPr>
                <w:i/>
                <w:sz w:val="20"/>
                <w:szCs w:val="20"/>
              </w:rPr>
              <w:tab/>
            </w:r>
            <w:r w:rsidR="009F484E">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FD0F0B">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FD0F0B">
              <w:rPr>
                <w:i/>
                <w:noProof/>
                <w:sz w:val="20"/>
                <w:szCs w:val="20"/>
              </w:rPr>
              <w:t>9</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2A4017" w:rsidRPr="001526C2" w:rsidRDefault="002A4017" w:rsidP="002F3F1D">
    <w:pPr>
      <w:pStyle w:val="Pata"/>
      <w:jc w:val="right"/>
    </w:pPr>
    <w:r w:rsidRPr="001526C2">
      <w:t>█ Registrace: Obchodní rejstřík Krajského soudu v Ostravě, sp. zn. B 1104</w:t>
    </w:r>
  </w:p>
  <w:p w14:paraId="7C0421A2" w14:textId="3B949A9D" w:rsidR="002A4017" w:rsidRDefault="00872E8A"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2A4017" w:rsidRPr="001526C2">
              <w:t xml:space="preserve">strana </w:t>
            </w:r>
            <w:r w:rsidR="002A4017">
              <w:fldChar w:fldCharType="begin"/>
            </w:r>
            <w:r w:rsidR="002A4017">
              <w:instrText>PAGE</w:instrText>
            </w:r>
            <w:r w:rsidR="002A4017">
              <w:fldChar w:fldCharType="separate"/>
            </w:r>
            <w:r w:rsidR="00FD0F0B">
              <w:rPr>
                <w:noProof/>
              </w:rPr>
              <w:t>1</w:t>
            </w:r>
            <w:r w:rsidR="002A4017">
              <w:rPr>
                <w:noProof/>
              </w:rPr>
              <w:fldChar w:fldCharType="end"/>
            </w:r>
            <w:r w:rsidR="002A4017" w:rsidRPr="001526C2">
              <w:t>/</w:t>
            </w:r>
            <w:r w:rsidR="002A4017">
              <w:fldChar w:fldCharType="begin"/>
            </w:r>
            <w:r w:rsidR="002A4017">
              <w:instrText>NUMPAGES</w:instrText>
            </w:r>
            <w:r w:rsidR="002A4017">
              <w:fldChar w:fldCharType="separate"/>
            </w:r>
            <w:r w:rsidR="00FD0F0B">
              <w:rPr>
                <w:noProof/>
              </w:rPr>
              <w:t>6</w:t>
            </w:r>
            <w:r w:rsidR="002A4017">
              <w:rPr>
                <w:noProof/>
              </w:rPr>
              <w:fldChar w:fldCharType="end"/>
            </w:r>
            <w:r w:rsidR="002A4017" w:rsidRPr="001526C2">
              <w:tab/>
            </w:r>
            <w:r w:rsidR="002A4017">
              <w:t>Statutární město Ostrava je jediným akcionářem Dopravního podniku Ostrava a.s.</w:t>
            </w:r>
          </w:sdtContent>
        </w:sdt>
      </w:sdtContent>
    </w:sdt>
  </w:p>
  <w:p w14:paraId="458B4960" w14:textId="77777777" w:rsidR="002A4017" w:rsidRDefault="002A4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6ED4" w14:textId="77777777" w:rsidR="00872E8A" w:rsidRDefault="00872E8A" w:rsidP="005E0637">
      <w:r>
        <w:separator/>
      </w:r>
    </w:p>
  </w:footnote>
  <w:footnote w:type="continuationSeparator" w:id="0">
    <w:p w14:paraId="4DDA909D" w14:textId="77777777" w:rsidR="00872E8A" w:rsidRDefault="00872E8A"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2A4017" w:rsidRPr="00FC53BE" w:rsidRDefault="002A4017"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2A4017" w:rsidRDefault="002A4017">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D3E"/>
    <w:multiLevelType w:val="hybridMultilevel"/>
    <w:tmpl w:val="466AAC6E"/>
    <w:lvl w:ilvl="0" w:tplc="7D8A76F4">
      <w:start w:val="1"/>
      <w:numFmt w:val="ordinal"/>
      <w:lvlText w:val="C.%1"/>
      <w:lvlJc w:val="left"/>
      <w:pPr>
        <w:ind w:left="1996" w:hanging="360"/>
      </w:pPr>
      <w:rPr>
        <w:rFonts w:hint="default"/>
        <w:b w:val="0"/>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 w15:restartNumberingAfterBreak="0">
    <w:nsid w:val="08E9759C"/>
    <w:multiLevelType w:val="hybridMultilevel"/>
    <w:tmpl w:val="6462A08C"/>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8ED0B7F"/>
    <w:multiLevelType w:val="multilevel"/>
    <w:tmpl w:val="BC1C2B22"/>
    <w:lvl w:ilvl="0">
      <w:start w:val="1"/>
      <w:numFmt w:val="upperRoman"/>
      <w:lvlText w:val="%1."/>
      <w:lvlJc w:val="left"/>
      <w:pPr>
        <w:ind w:left="5404"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C6C416D"/>
    <w:multiLevelType w:val="hybridMultilevel"/>
    <w:tmpl w:val="535A27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 w15:restartNumberingAfterBreak="0">
    <w:nsid w:val="0D342680"/>
    <w:multiLevelType w:val="hybridMultilevel"/>
    <w:tmpl w:val="4B92933C"/>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9034F0F"/>
    <w:multiLevelType w:val="hybridMultilevel"/>
    <w:tmpl w:val="1C1221E2"/>
    <w:lvl w:ilvl="0" w:tplc="7D8A76F4">
      <w:start w:val="1"/>
      <w:numFmt w:val="ordinal"/>
      <w:lvlText w:val="C.%1"/>
      <w:lvlJc w:val="left"/>
      <w:pPr>
        <w:ind w:left="1996" w:hanging="360"/>
      </w:pPr>
      <w:rPr>
        <w:rFonts w:hint="default"/>
        <w:b w:val="0"/>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 w15:restartNumberingAfterBreak="0">
    <w:nsid w:val="1978529A"/>
    <w:multiLevelType w:val="hybridMultilevel"/>
    <w:tmpl w:val="CCF21418"/>
    <w:lvl w:ilvl="0" w:tplc="7D8A76F4">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E75688"/>
    <w:multiLevelType w:val="hybridMultilevel"/>
    <w:tmpl w:val="F4C25C70"/>
    <w:lvl w:ilvl="0" w:tplc="C4C67444">
      <w:start w:val="1"/>
      <w:numFmt w:val="upperLetter"/>
      <w:lvlText w:val="%1."/>
      <w:lvlJc w:val="left"/>
      <w:pPr>
        <w:ind w:left="1996" w:hanging="360"/>
      </w:pPr>
      <w:rPr>
        <w:b/>
      </w:rPr>
    </w:lvl>
    <w:lvl w:ilvl="1" w:tplc="67D8230A">
      <w:start w:val="1"/>
      <w:numFmt w:val="ordinal"/>
      <w:lvlText w:val="E.%2"/>
      <w:lvlJc w:val="left"/>
      <w:pPr>
        <w:ind w:left="2716" w:hanging="360"/>
      </w:pPr>
      <w:rPr>
        <w:rFonts w:hint="default"/>
        <w:b w:val="0"/>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37CD7355"/>
    <w:multiLevelType w:val="hybridMultilevel"/>
    <w:tmpl w:val="AC829294"/>
    <w:lvl w:ilvl="0" w:tplc="1BE22806">
      <w:start w:val="1"/>
      <w:numFmt w:val="ordinal"/>
      <w:lvlText w:val="D.%1"/>
      <w:lvlJc w:val="left"/>
      <w:pPr>
        <w:ind w:left="1429" w:hanging="360"/>
      </w:pPr>
      <w:rPr>
        <w:rFonts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394E21AD"/>
    <w:multiLevelType w:val="hybridMultilevel"/>
    <w:tmpl w:val="FDF66F82"/>
    <w:lvl w:ilvl="0" w:tplc="1AC42960">
      <w:start w:val="1"/>
      <w:numFmt w:val="ordinal"/>
      <w:lvlText w:val="D.%1"/>
      <w:lvlJc w:val="left"/>
      <w:pPr>
        <w:ind w:left="19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2D789F"/>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4D43449A"/>
    <w:multiLevelType w:val="hybridMultilevel"/>
    <w:tmpl w:val="18DAC194"/>
    <w:lvl w:ilvl="0" w:tplc="C4C67444">
      <w:start w:val="1"/>
      <w:numFmt w:val="upperLetter"/>
      <w:lvlText w:val="%1."/>
      <w:lvlJc w:val="left"/>
      <w:pPr>
        <w:ind w:left="1996" w:hanging="360"/>
      </w:pPr>
      <w:rPr>
        <w:b/>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0"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3135449"/>
    <w:multiLevelType w:val="hybridMultilevel"/>
    <w:tmpl w:val="532E8436"/>
    <w:lvl w:ilvl="0" w:tplc="1BE22806">
      <w:start w:val="1"/>
      <w:numFmt w:val="ordinal"/>
      <w:lvlText w:val="D.%1"/>
      <w:lvlJc w:val="left"/>
      <w:pPr>
        <w:ind w:left="1920" w:hanging="360"/>
      </w:pPr>
      <w:rPr>
        <w:rFonts w:hint="default"/>
        <w:b w:val="0"/>
      </w:rPr>
    </w:lvl>
    <w:lvl w:ilvl="1" w:tplc="04050019" w:tentative="1">
      <w:start w:val="1"/>
      <w:numFmt w:val="lowerLetter"/>
      <w:lvlText w:val="%2."/>
      <w:lvlJc w:val="left"/>
      <w:pPr>
        <w:ind w:left="3076" w:hanging="360"/>
      </w:pPr>
    </w:lvl>
    <w:lvl w:ilvl="2" w:tplc="0405001B" w:tentative="1">
      <w:start w:val="1"/>
      <w:numFmt w:val="lowerRoman"/>
      <w:lvlText w:val="%3."/>
      <w:lvlJc w:val="right"/>
      <w:pPr>
        <w:ind w:left="3796" w:hanging="180"/>
      </w:pPr>
    </w:lvl>
    <w:lvl w:ilvl="3" w:tplc="0405000F" w:tentative="1">
      <w:start w:val="1"/>
      <w:numFmt w:val="decimal"/>
      <w:lvlText w:val="%4."/>
      <w:lvlJc w:val="left"/>
      <w:pPr>
        <w:ind w:left="4516" w:hanging="360"/>
      </w:pPr>
    </w:lvl>
    <w:lvl w:ilvl="4" w:tplc="04050019" w:tentative="1">
      <w:start w:val="1"/>
      <w:numFmt w:val="lowerLetter"/>
      <w:lvlText w:val="%5."/>
      <w:lvlJc w:val="left"/>
      <w:pPr>
        <w:ind w:left="5236" w:hanging="360"/>
      </w:pPr>
    </w:lvl>
    <w:lvl w:ilvl="5" w:tplc="0405001B" w:tentative="1">
      <w:start w:val="1"/>
      <w:numFmt w:val="lowerRoman"/>
      <w:lvlText w:val="%6."/>
      <w:lvlJc w:val="right"/>
      <w:pPr>
        <w:ind w:left="5956" w:hanging="180"/>
      </w:pPr>
    </w:lvl>
    <w:lvl w:ilvl="6" w:tplc="0405000F" w:tentative="1">
      <w:start w:val="1"/>
      <w:numFmt w:val="decimal"/>
      <w:lvlText w:val="%7."/>
      <w:lvlJc w:val="left"/>
      <w:pPr>
        <w:ind w:left="6676" w:hanging="360"/>
      </w:pPr>
    </w:lvl>
    <w:lvl w:ilvl="7" w:tplc="04050019" w:tentative="1">
      <w:start w:val="1"/>
      <w:numFmt w:val="lowerLetter"/>
      <w:lvlText w:val="%8."/>
      <w:lvlJc w:val="left"/>
      <w:pPr>
        <w:ind w:left="7396" w:hanging="360"/>
      </w:pPr>
    </w:lvl>
    <w:lvl w:ilvl="8" w:tplc="0405001B" w:tentative="1">
      <w:start w:val="1"/>
      <w:numFmt w:val="lowerRoman"/>
      <w:lvlText w:val="%9."/>
      <w:lvlJc w:val="right"/>
      <w:pPr>
        <w:ind w:left="8116" w:hanging="180"/>
      </w:pPr>
    </w:lvl>
  </w:abstractNum>
  <w:abstractNum w:abstractNumId="24" w15:restartNumberingAfterBreak="0">
    <w:nsid w:val="55AF5830"/>
    <w:multiLevelType w:val="hybridMultilevel"/>
    <w:tmpl w:val="FDF66F82"/>
    <w:lvl w:ilvl="0" w:tplc="1AC42960">
      <w:start w:val="1"/>
      <w:numFmt w:val="ordinal"/>
      <w:lvlText w:val="D.%1"/>
      <w:lvlJc w:val="left"/>
      <w:pPr>
        <w:ind w:left="19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A24F5A"/>
    <w:multiLevelType w:val="hybridMultilevel"/>
    <w:tmpl w:val="DE60B5EC"/>
    <w:lvl w:ilvl="0" w:tplc="67D8230A">
      <w:start w:val="1"/>
      <w:numFmt w:val="ordinal"/>
      <w:lvlText w:val="E.%1"/>
      <w:lvlJc w:val="left"/>
      <w:pPr>
        <w:ind w:left="1429" w:hanging="360"/>
      </w:pPr>
      <w:rPr>
        <w:rFonts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03E792E"/>
    <w:multiLevelType w:val="hybridMultilevel"/>
    <w:tmpl w:val="B09251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AC561B0"/>
    <w:multiLevelType w:val="hybridMultilevel"/>
    <w:tmpl w:val="9A16AA78"/>
    <w:lvl w:ilvl="0" w:tplc="04050015">
      <w:start w:val="1"/>
      <w:numFmt w:val="upperLetter"/>
      <w:lvlText w:val="%1."/>
      <w:lvlJc w:val="left"/>
      <w:pPr>
        <w:ind w:left="1996" w:hanging="360"/>
      </w:pPr>
      <w:rPr>
        <w:b/>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3"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6C6A6C4F"/>
    <w:multiLevelType w:val="hybridMultilevel"/>
    <w:tmpl w:val="C1044CFE"/>
    <w:lvl w:ilvl="0" w:tplc="E1B2EA22">
      <w:start w:val="1"/>
      <w:numFmt w:val="upperLetter"/>
      <w:lvlText w:val="%1."/>
      <w:lvlJc w:val="left"/>
      <w:pPr>
        <w:ind w:left="1146" w:hanging="360"/>
      </w:pPr>
      <w:rPr>
        <w:rFonts w:hint="default"/>
        <w:b/>
      </w:rPr>
    </w:lvl>
    <w:lvl w:ilvl="1" w:tplc="CFA693E0">
      <w:numFmt w:val="bullet"/>
      <w:lvlText w:val="-"/>
      <w:lvlJc w:val="left"/>
      <w:pPr>
        <w:ind w:left="1866" w:hanging="360"/>
      </w:pPr>
      <w:rPr>
        <w:rFonts w:ascii="Times New Roman" w:eastAsia="Times New Roman" w:hAnsi="Times New Roman" w:cs="Times New Roman"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6D8264FD"/>
    <w:multiLevelType w:val="hybridMultilevel"/>
    <w:tmpl w:val="54E6931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7"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1D37221"/>
    <w:multiLevelType w:val="hybridMultilevel"/>
    <w:tmpl w:val="38A471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9E17A4C"/>
    <w:multiLevelType w:val="hybridMultilevel"/>
    <w:tmpl w:val="7D1ADEA6"/>
    <w:lvl w:ilvl="0" w:tplc="BFC45EA2">
      <w:start w:val="1"/>
      <w:numFmt w:val="upperLetter"/>
      <w:lvlText w:val="%1."/>
      <w:lvlJc w:val="left"/>
      <w:pPr>
        <w:ind w:left="1996" w:hanging="360"/>
      </w:pPr>
      <w:rPr>
        <w:b/>
      </w:rPr>
    </w:lvl>
    <w:lvl w:ilvl="1" w:tplc="67D8230A">
      <w:start w:val="1"/>
      <w:numFmt w:val="ordinal"/>
      <w:lvlText w:val="E.%2"/>
      <w:lvlJc w:val="left"/>
      <w:pPr>
        <w:ind w:left="2716" w:hanging="360"/>
      </w:pPr>
      <w:rPr>
        <w:rFonts w:hint="default"/>
        <w:b w:val="0"/>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1"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3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31"/>
  </w:num>
  <w:num w:numId="6">
    <w:abstractNumId w:val="28"/>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12"/>
  </w:num>
  <w:num w:numId="11">
    <w:abstractNumId w:val="5"/>
  </w:num>
  <w:num w:numId="12">
    <w:abstractNumId w:val="34"/>
  </w:num>
  <w:num w:numId="13">
    <w:abstractNumId w:val="3"/>
  </w:num>
  <w:num w:numId="14">
    <w:abstractNumId w:val="26"/>
  </w:num>
  <w:num w:numId="15">
    <w:abstractNumId w:val="32"/>
  </w:num>
  <w:num w:numId="16">
    <w:abstractNumId w:val="19"/>
  </w:num>
  <w:num w:numId="17">
    <w:abstractNumId w:val="4"/>
  </w:num>
  <w:num w:numId="18">
    <w:abstractNumId w:val="27"/>
  </w:num>
  <w:num w:numId="19">
    <w:abstractNumId w:val="40"/>
  </w:num>
  <w:num w:numId="20">
    <w:abstractNumId w:val="23"/>
  </w:num>
  <w:num w:numId="21">
    <w:abstractNumId w:val="36"/>
  </w:num>
  <w:num w:numId="22">
    <w:abstractNumId w:val="7"/>
  </w:num>
  <w:num w:numId="23">
    <w:abstractNumId w:val="0"/>
  </w:num>
  <w:num w:numId="24">
    <w:abstractNumId w:val="9"/>
  </w:num>
  <w:num w:numId="25">
    <w:abstractNumId w:val="6"/>
  </w:num>
  <w:num w:numId="26">
    <w:abstractNumId w:val="20"/>
  </w:num>
  <w:num w:numId="27">
    <w:abstractNumId w:val="8"/>
  </w:num>
  <w:num w:numId="28">
    <w:abstractNumId w:val="13"/>
  </w:num>
  <w:num w:numId="29">
    <w:abstractNumId w:val="25"/>
  </w:num>
  <w:num w:numId="30">
    <w:abstractNumId w:val="24"/>
  </w:num>
  <w:num w:numId="31">
    <w:abstractNumId w:val="15"/>
  </w:num>
  <w:num w:numId="32">
    <w:abstractNumId w:val="30"/>
  </w:num>
  <w:num w:numId="33">
    <w:abstractNumId w:val="2"/>
  </w:num>
  <w:num w:numId="34">
    <w:abstractNumId w:val="11"/>
  </w:num>
  <w:num w:numId="35">
    <w:abstractNumId w:val="1"/>
  </w:num>
  <w:num w:numId="36">
    <w:abstractNumId w:val="10"/>
  </w:num>
  <w:num w:numId="37">
    <w:abstractNumId w:val="16"/>
  </w:num>
  <w:num w:numId="38">
    <w:abstractNumId w:val="33"/>
  </w:num>
  <w:num w:numId="39">
    <w:abstractNumId w:val="20"/>
  </w:num>
  <w:num w:numId="40">
    <w:abstractNumId w:val="17"/>
  </w:num>
  <w:num w:numId="41">
    <w:abstractNumId w:val="21"/>
  </w:num>
  <w:num w:numId="42">
    <w:abstractNumId w:val="39"/>
  </w:num>
  <w:num w:numId="43">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26D2"/>
    <w:rsid w:val="00004624"/>
    <w:rsid w:val="00004FCD"/>
    <w:rsid w:val="000107D0"/>
    <w:rsid w:val="0001359E"/>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10D5"/>
    <w:rsid w:val="0004253C"/>
    <w:rsid w:val="00043625"/>
    <w:rsid w:val="00045FD3"/>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B16"/>
    <w:rsid w:val="00076A2E"/>
    <w:rsid w:val="00076E5D"/>
    <w:rsid w:val="00083BA1"/>
    <w:rsid w:val="00085A0B"/>
    <w:rsid w:val="00087612"/>
    <w:rsid w:val="00091448"/>
    <w:rsid w:val="00091A4F"/>
    <w:rsid w:val="0009212D"/>
    <w:rsid w:val="000928BE"/>
    <w:rsid w:val="00093112"/>
    <w:rsid w:val="0009340B"/>
    <w:rsid w:val="00094251"/>
    <w:rsid w:val="000963C7"/>
    <w:rsid w:val="000A02DD"/>
    <w:rsid w:val="000A0EC5"/>
    <w:rsid w:val="000A14F7"/>
    <w:rsid w:val="000A3186"/>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43F0"/>
    <w:rsid w:val="000F4CC0"/>
    <w:rsid w:val="000F6C21"/>
    <w:rsid w:val="000F7487"/>
    <w:rsid w:val="001026A1"/>
    <w:rsid w:val="00102BF4"/>
    <w:rsid w:val="00104E4A"/>
    <w:rsid w:val="0010531D"/>
    <w:rsid w:val="00105ADA"/>
    <w:rsid w:val="00107856"/>
    <w:rsid w:val="00111BE7"/>
    <w:rsid w:val="001122B9"/>
    <w:rsid w:val="001131F8"/>
    <w:rsid w:val="00115ABC"/>
    <w:rsid w:val="001166FC"/>
    <w:rsid w:val="00120D19"/>
    <w:rsid w:val="001212ED"/>
    <w:rsid w:val="0012451E"/>
    <w:rsid w:val="00125E69"/>
    <w:rsid w:val="00127376"/>
    <w:rsid w:val="00127774"/>
    <w:rsid w:val="00142778"/>
    <w:rsid w:val="001427F9"/>
    <w:rsid w:val="001444B2"/>
    <w:rsid w:val="00145ABA"/>
    <w:rsid w:val="00147898"/>
    <w:rsid w:val="0015215D"/>
    <w:rsid w:val="001522D0"/>
    <w:rsid w:val="001542B5"/>
    <w:rsid w:val="0015455C"/>
    <w:rsid w:val="001623A8"/>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6214"/>
    <w:rsid w:val="001A45CD"/>
    <w:rsid w:val="001A4BBE"/>
    <w:rsid w:val="001A5558"/>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2AC1"/>
    <w:rsid w:val="001D431C"/>
    <w:rsid w:val="001D4545"/>
    <w:rsid w:val="001E0D6C"/>
    <w:rsid w:val="001E1175"/>
    <w:rsid w:val="001E3CC0"/>
    <w:rsid w:val="001E5B07"/>
    <w:rsid w:val="001E5B7A"/>
    <w:rsid w:val="001E6ABE"/>
    <w:rsid w:val="001F026C"/>
    <w:rsid w:val="001F438F"/>
    <w:rsid w:val="001F5604"/>
    <w:rsid w:val="001F5AA7"/>
    <w:rsid w:val="00200BB6"/>
    <w:rsid w:val="00202CE3"/>
    <w:rsid w:val="00205DA4"/>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6354C"/>
    <w:rsid w:val="00265175"/>
    <w:rsid w:val="00266244"/>
    <w:rsid w:val="002668F1"/>
    <w:rsid w:val="002671B4"/>
    <w:rsid w:val="002734A3"/>
    <w:rsid w:val="00275511"/>
    <w:rsid w:val="00276DB3"/>
    <w:rsid w:val="00280E4A"/>
    <w:rsid w:val="00281CC7"/>
    <w:rsid w:val="00281CE6"/>
    <w:rsid w:val="00284B0B"/>
    <w:rsid w:val="00290679"/>
    <w:rsid w:val="00291A6D"/>
    <w:rsid w:val="00293FB9"/>
    <w:rsid w:val="00295633"/>
    <w:rsid w:val="00297997"/>
    <w:rsid w:val="002A0B0A"/>
    <w:rsid w:val="002A177E"/>
    <w:rsid w:val="002A4017"/>
    <w:rsid w:val="002A48C5"/>
    <w:rsid w:val="002A4DCF"/>
    <w:rsid w:val="002A4E52"/>
    <w:rsid w:val="002A5EE7"/>
    <w:rsid w:val="002A6FAA"/>
    <w:rsid w:val="002B5034"/>
    <w:rsid w:val="002B6A58"/>
    <w:rsid w:val="002C0455"/>
    <w:rsid w:val="002C55F6"/>
    <w:rsid w:val="002C6811"/>
    <w:rsid w:val="002C684C"/>
    <w:rsid w:val="002D0C35"/>
    <w:rsid w:val="002D3D16"/>
    <w:rsid w:val="002E410B"/>
    <w:rsid w:val="002E51CD"/>
    <w:rsid w:val="002E5D0F"/>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312F"/>
    <w:rsid w:val="003263FD"/>
    <w:rsid w:val="00330F0E"/>
    <w:rsid w:val="00332A59"/>
    <w:rsid w:val="00335D37"/>
    <w:rsid w:val="00336AFE"/>
    <w:rsid w:val="003377C3"/>
    <w:rsid w:val="00337B14"/>
    <w:rsid w:val="00337D72"/>
    <w:rsid w:val="00340FD7"/>
    <w:rsid w:val="003411C8"/>
    <w:rsid w:val="00342362"/>
    <w:rsid w:val="0034461D"/>
    <w:rsid w:val="003511FC"/>
    <w:rsid w:val="003514A6"/>
    <w:rsid w:val="0035206E"/>
    <w:rsid w:val="003523A4"/>
    <w:rsid w:val="00354408"/>
    <w:rsid w:val="003545E7"/>
    <w:rsid w:val="00356559"/>
    <w:rsid w:val="0035704E"/>
    <w:rsid w:val="003604C9"/>
    <w:rsid w:val="00362550"/>
    <w:rsid w:val="00362BBA"/>
    <w:rsid w:val="00364114"/>
    <w:rsid w:val="00365B34"/>
    <w:rsid w:val="00366F27"/>
    <w:rsid w:val="00370D13"/>
    <w:rsid w:val="003714EC"/>
    <w:rsid w:val="00374E7E"/>
    <w:rsid w:val="00377624"/>
    <w:rsid w:val="00380226"/>
    <w:rsid w:val="0038406C"/>
    <w:rsid w:val="003855C8"/>
    <w:rsid w:val="00387179"/>
    <w:rsid w:val="0039610D"/>
    <w:rsid w:val="003A142A"/>
    <w:rsid w:val="003B168E"/>
    <w:rsid w:val="003B1A4E"/>
    <w:rsid w:val="003B2FCC"/>
    <w:rsid w:val="003B3B71"/>
    <w:rsid w:val="003B448E"/>
    <w:rsid w:val="003B5C4C"/>
    <w:rsid w:val="003B78A7"/>
    <w:rsid w:val="003B7F49"/>
    <w:rsid w:val="003C07D6"/>
    <w:rsid w:val="003C2760"/>
    <w:rsid w:val="003C3F44"/>
    <w:rsid w:val="003C755E"/>
    <w:rsid w:val="003C7941"/>
    <w:rsid w:val="003D1473"/>
    <w:rsid w:val="003D277F"/>
    <w:rsid w:val="003D2D35"/>
    <w:rsid w:val="003D72B1"/>
    <w:rsid w:val="003D72FD"/>
    <w:rsid w:val="003E101D"/>
    <w:rsid w:val="003E1298"/>
    <w:rsid w:val="003E146C"/>
    <w:rsid w:val="003E3F13"/>
    <w:rsid w:val="003E6E67"/>
    <w:rsid w:val="003F1808"/>
    <w:rsid w:val="003F18AE"/>
    <w:rsid w:val="003F385D"/>
    <w:rsid w:val="003F47BC"/>
    <w:rsid w:val="00402F12"/>
    <w:rsid w:val="004113C1"/>
    <w:rsid w:val="004144E1"/>
    <w:rsid w:val="004157AE"/>
    <w:rsid w:val="004166D4"/>
    <w:rsid w:val="00417292"/>
    <w:rsid w:val="00417783"/>
    <w:rsid w:val="004206CA"/>
    <w:rsid w:val="00421AD3"/>
    <w:rsid w:val="00421F37"/>
    <w:rsid w:val="00425DB6"/>
    <w:rsid w:val="00426206"/>
    <w:rsid w:val="004264D8"/>
    <w:rsid w:val="004273FD"/>
    <w:rsid w:val="00427E7E"/>
    <w:rsid w:val="00431B11"/>
    <w:rsid w:val="004320AD"/>
    <w:rsid w:val="004323C4"/>
    <w:rsid w:val="0043548E"/>
    <w:rsid w:val="0043792E"/>
    <w:rsid w:val="0044318E"/>
    <w:rsid w:val="00451201"/>
    <w:rsid w:val="004518F1"/>
    <w:rsid w:val="00451A50"/>
    <w:rsid w:val="00454A50"/>
    <w:rsid w:val="0045548E"/>
    <w:rsid w:val="0045689D"/>
    <w:rsid w:val="00462F6E"/>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72DE"/>
    <w:rsid w:val="00497D1F"/>
    <w:rsid w:val="00497E22"/>
    <w:rsid w:val="004A6E5E"/>
    <w:rsid w:val="004A70FA"/>
    <w:rsid w:val="004B21AB"/>
    <w:rsid w:val="004B3B22"/>
    <w:rsid w:val="004B40D4"/>
    <w:rsid w:val="004B4BF3"/>
    <w:rsid w:val="004B6828"/>
    <w:rsid w:val="004B7447"/>
    <w:rsid w:val="004C20E2"/>
    <w:rsid w:val="004C24D8"/>
    <w:rsid w:val="004C3151"/>
    <w:rsid w:val="004C3707"/>
    <w:rsid w:val="004C5E2D"/>
    <w:rsid w:val="004D075B"/>
    <w:rsid w:val="004D38DE"/>
    <w:rsid w:val="004D48F8"/>
    <w:rsid w:val="004D565B"/>
    <w:rsid w:val="004D58AE"/>
    <w:rsid w:val="004E3E26"/>
    <w:rsid w:val="004E3F97"/>
    <w:rsid w:val="004E4818"/>
    <w:rsid w:val="004F056E"/>
    <w:rsid w:val="004F0615"/>
    <w:rsid w:val="0050009E"/>
    <w:rsid w:val="00502F13"/>
    <w:rsid w:val="00505C82"/>
    <w:rsid w:val="005060C5"/>
    <w:rsid w:val="0051086D"/>
    <w:rsid w:val="00510E5E"/>
    <w:rsid w:val="005148BD"/>
    <w:rsid w:val="00514F0C"/>
    <w:rsid w:val="00516D78"/>
    <w:rsid w:val="0052064B"/>
    <w:rsid w:val="005226E4"/>
    <w:rsid w:val="00523BE0"/>
    <w:rsid w:val="00524439"/>
    <w:rsid w:val="00527D15"/>
    <w:rsid w:val="00527DE1"/>
    <w:rsid w:val="00530835"/>
    <w:rsid w:val="00530BAE"/>
    <w:rsid w:val="00531DC1"/>
    <w:rsid w:val="0053270C"/>
    <w:rsid w:val="005407B3"/>
    <w:rsid w:val="00541E43"/>
    <w:rsid w:val="005420D4"/>
    <w:rsid w:val="00542A99"/>
    <w:rsid w:val="00542B3F"/>
    <w:rsid w:val="005451D9"/>
    <w:rsid w:val="005457D6"/>
    <w:rsid w:val="00551FC9"/>
    <w:rsid w:val="00557E32"/>
    <w:rsid w:val="00560BDB"/>
    <w:rsid w:val="00561439"/>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A3188"/>
    <w:rsid w:val="005A3D29"/>
    <w:rsid w:val="005A428D"/>
    <w:rsid w:val="005A478D"/>
    <w:rsid w:val="005A4A3F"/>
    <w:rsid w:val="005A6554"/>
    <w:rsid w:val="005A6BC6"/>
    <w:rsid w:val="005B027A"/>
    <w:rsid w:val="005B02FF"/>
    <w:rsid w:val="005B2B04"/>
    <w:rsid w:val="005B670B"/>
    <w:rsid w:val="005B738C"/>
    <w:rsid w:val="005C290C"/>
    <w:rsid w:val="005C5DBA"/>
    <w:rsid w:val="005C61D2"/>
    <w:rsid w:val="005C7C79"/>
    <w:rsid w:val="005D0B2F"/>
    <w:rsid w:val="005D276F"/>
    <w:rsid w:val="005D292E"/>
    <w:rsid w:val="005D358E"/>
    <w:rsid w:val="005E0637"/>
    <w:rsid w:val="005E1569"/>
    <w:rsid w:val="005E2DDF"/>
    <w:rsid w:val="005E5A3B"/>
    <w:rsid w:val="005E5E65"/>
    <w:rsid w:val="005E699A"/>
    <w:rsid w:val="005F1D49"/>
    <w:rsid w:val="005F280F"/>
    <w:rsid w:val="005F4AC4"/>
    <w:rsid w:val="005F6A80"/>
    <w:rsid w:val="005F6E94"/>
    <w:rsid w:val="005F7949"/>
    <w:rsid w:val="00600635"/>
    <w:rsid w:val="0060366E"/>
    <w:rsid w:val="00603800"/>
    <w:rsid w:val="00603BB6"/>
    <w:rsid w:val="00605EF7"/>
    <w:rsid w:val="00610E16"/>
    <w:rsid w:val="00611253"/>
    <w:rsid w:val="00612E52"/>
    <w:rsid w:val="006149B7"/>
    <w:rsid w:val="00615166"/>
    <w:rsid w:val="00615E78"/>
    <w:rsid w:val="00615F21"/>
    <w:rsid w:val="006205D8"/>
    <w:rsid w:val="00620ABE"/>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1951"/>
    <w:rsid w:val="006538C4"/>
    <w:rsid w:val="006553BA"/>
    <w:rsid w:val="006579D4"/>
    <w:rsid w:val="00657D5A"/>
    <w:rsid w:val="006606C8"/>
    <w:rsid w:val="00661570"/>
    <w:rsid w:val="0066309B"/>
    <w:rsid w:val="00665337"/>
    <w:rsid w:val="00666CD2"/>
    <w:rsid w:val="0067020C"/>
    <w:rsid w:val="006743BB"/>
    <w:rsid w:val="00674D69"/>
    <w:rsid w:val="0067641C"/>
    <w:rsid w:val="00690D83"/>
    <w:rsid w:val="00691372"/>
    <w:rsid w:val="00691AB8"/>
    <w:rsid w:val="0069300F"/>
    <w:rsid w:val="006938D1"/>
    <w:rsid w:val="0069506A"/>
    <w:rsid w:val="00697374"/>
    <w:rsid w:val="00697AB1"/>
    <w:rsid w:val="006A6B78"/>
    <w:rsid w:val="006B2EFB"/>
    <w:rsid w:val="006B4011"/>
    <w:rsid w:val="006B4E9D"/>
    <w:rsid w:val="006B64C8"/>
    <w:rsid w:val="006B6B74"/>
    <w:rsid w:val="006B7322"/>
    <w:rsid w:val="006B7DD2"/>
    <w:rsid w:val="006C7BC1"/>
    <w:rsid w:val="006D0B01"/>
    <w:rsid w:val="006D44CA"/>
    <w:rsid w:val="006D4C82"/>
    <w:rsid w:val="006D6AB3"/>
    <w:rsid w:val="006D6E4E"/>
    <w:rsid w:val="006D7AEA"/>
    <w:rsid w:val="006E3D54"/>
    <w:rsid w:val="006E453F"/>
    <w:rsid w:val="006E5FCC"/>
    <w:rsid w:val="006F089A"/>
    <w:rsid w:val="006F4B6F"/>
    <w:rsid w:val="0070182B"/>
    <w:rsid w:val="00702233"/>
    <w:rsid w:val="007031FF"/>
    <w:rsid w:val="00704268"/>
    <w:rsid w:val="007104BF"/>
    <w:rsid w:val="00713A8A"/>
    <w:rsid w:val="00714098"/>
    <w:rsid w:val="00716C2A"/>
    <w:rsid w:val="007201D1"/>
    <w:rsid w:val="00727B1A"/>
    <w:rsid w:val="0073020B"/>
    <w:rsid w:val="00730BAC"/>
    <w:rsid w:val="00731136"/>
    <w:rsid w:val="00733CF0"/>
    <w:rsid w:val="0073723F"/>
    <w:rsid w:val="00741D3A"/>
    <w:rsid w:val="007437B4"/>
    <w:rsid w:val="00751C8B"/>
    <w:rsid w:val="00752AD2"/>
    <w:rsid w:val="007562F3"/>
    <w:rsid w:val="00756E13"/>
    <w:rsid w:val="00761399"/>
    <w:rsid w:val="00761BB5"/>
    <w:rsid w:val="00763F89"/>
    <w:rsid w:val="00766AE9"/>
    <w:rsid w:val="007718A6"/>
    <w:rsid w:val="00772C7F"/>
    <w:rsid w:val="00773852"/>
    <w:rsid w:val="00774FB7"/>
    <w:rsid w:val="0078022A"/>
    <w:rsid w:val="0078413B"/>
    <w:rsid w:val="00784EBA"/>
    <w:rsid w:val="00787134"/>
    <w:rsid w:val="00787C4F"/>
    <w:rsid w:val="00790E57"/>
    <w:rsid w:val="00794E00"/>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F0632"/>
    <w:rsid w:val="007F0BEB"/>
    <w:rsid w:val="007F4EBA"/>
    <w:rsid w:val="008002E5"/>
    <w:rsid w:val="00800416"/>
    <w:rsid w:val="00802A23"/>
    <w:rsid w:val="008042D8"/>
    <w:rsid w:val="00804804"/>
    <w:rsid w:val="00807205"/>
    <w:rsid w:val="00807835"/>
    <w:rsid w:val="00807D70"/>
    <w:rsid w:val="00811E42"/>
    <w:rsid w:val="00813C97"/>
    <w:rsid w:val="00815F7A"/>
    <w:rsid w:val="0082170E"/>
    <w:rsid w:val="00822BAE"/>
    <w:rsid w:val="00823E1F"/>
    <w:rsid w:val="0082588E"/>
    <w:rsid w:val="0082701C"/>
    <w:rsid w:val="00827230"/>
    <w:rsid w:val="00832AD0"/>
    <w:rsid w:val="00835EC5"/>
    <w:rsid w:val="00840349"/>
    <w:rsid w:val="00840B82"/>
    <w:rsid w:val="00844F35"/>
    <w:rsid w:val="00855836"/>
    <w:rsid w:val="0085693D"/>
    <w:rsid w:val="00861605"/>
    <w:rsid w:val="0086170A"/>
    <w:rsid w:val="008630AF"/>
    <w:rsid w:val="008722E6"/>
    <w:rsid w:val="00872E8A"/>
    <w:rsid w:val="00873A3D"/>
    <w:rsid w:val="0087639E"/>
    <w:rsid w:val="00880AA1"/>
    <w:rsid w:val="00882E66"/>
    <w:rsid w:val="008844C0"/>
    <w:rsid w:val="0088466C"/>
    <w:rsid w:val="0088678C"/>
    <w:rsid w:val="00886E62"/>
    <w:rsid w:val="00887A64"/>
    <w:rsid w:val="00891873"/>
    <w:rsid w:val="00891AD2"/>
    <w:rsid w:val="00891D52"/>
    <w:rsid w:val="0089753C"/>
    <w:rsid w:val="008A0574"/>
    <w:rsid w:val="008A0F6D"/>
    <w:rsid w:val="008A30FE"/>
    <w:rsid w:val="008A5D0B"/>
    <w:rsid w:val="008A7965"/>
    <w:rsid w:val="008B1C0B"/>
    <w:rsid w:val="008B4DB3"/>
    <w:rsid w:val="008B63DD"/>
    <w:rsid w:val="008C0B7C"/>
    <w:rsid w:val="008C3C00"/>
    <w:rsid w:val="008C5368"/>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90161A"/>
    <w:rsid w:val="00902E58"/>
    <w:rsid w:val="0090412B"/>
    <w:rsid w:val="0090496E"/>
    <w:rsid w:val="009067E3"/>
    <w:rsid w:val="00906E18"/>
    <w:rsid w:val="00907675"/>
    <w:rsid w:val="00907D30"/>
    <w:rsid w:val="00907D5C"/>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4482"/>
    <w:rsid w:val="0094693D"/>
    <w:rsid w:val="009473A3"/>
    <w:rsid w:val="00947BEF"/>
    <w:rsid w:val="00947D32"/>
    <w:rsid w:val="00955A04"/>
    <w:rsid w:val="0095787D"/>
    <w:rsid w:val="00964A4C"/>
    <w:rsid w:val="00970E9D"/>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45D0"/>
    <w:rsid w:val="009A65D0"/>
    <w:rsid w:val="009B013C"/>
    <w:rsid w:val="009B2AFF"/>
    <w:rsid w:val="009B2F35"/>
    <w:rsid w:val="009B5F85"/>
    <w:rsid w:val="009C0C85"/>
    <w:rsid w:val="009C241F"/>
    <w:rsid w:val="009C4973"/>
    <w:rsid w:val="009C5E14"/>
    <w:rsid w:val="009C5EB2"/>
    <w:rsid w:val="009C63AD"/>
    <w:rsid w:val="009C661D"/>
    <w:rsid w:val="009D1776"/>
    <w:rsid w:val="009D1FDE"/>
    <w:rsid w:val="009D27FB"/>
    <w:rsid w:val="009D2823"/>
    <w:rsid w:val="009D30D4"/>
    <w:rsid w:val="009D65AD"/>
    <w:rsid w:val="009D75FE"/>
    <w:rsid w:val="009D7FA8"/>
    <w:rsid w:val="009E05FF"/>
    <w:rsid w:val="009E2FAE"/>
    <w:rsid w:val="009E3D6C"/>
    <w:rsid w:val="009E5839"/>
    <w:rsid w:val="009E69B5"/>
    <w:rsid w:val="009F0D3F"/>
    <w:rsid w:val="009F2584"/>
    <w:rsid w:val="009F2F05"/>
    <w:rsid w:val="009F334A"/>
    <w:rsid w:val="009F484E"/>
    <w:rsid w:val="009F508F"/>
    <w:rsid w:val="009F5CFD"/>
    <w:rsid w:val="009F6345"/>
    <w:rsid w:val="009F7423"/>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498D"/>
    <w:rsid w:val="00A25134"/>
    <w:rsid w:val="00A26BD9"/>
    <w:rsid w:val="00A31B11"/>
    <w:rsid w:val="00A32278"/>
    <w:rsid w:val="00A34C40"/>
    <w:rsid w:val="00A3554D"/>
    <w:rsid w:val="00A367F1"/>
    <w:rsid w:val="00A36DF5"/>
    <w:rsid w:val="00A41AE8"/>
    <w:rsid w:val="00A46C8C"/>
    <w:rsid w:val="00A47E36"/>
    <w:rsid w:val="00A540EF"/>
    <w:rsid w:val="00A54FB8"/>
    <w:rsid w:val="00A562DC"/>
    <w:rsid w:val="00A74F80"/>
    <w:rsid w:val="00A811A3"/>
    <w:rsid w:val="00A83B1F"/>
    <w:rsid w:val="00A858F6"/>
    <w:rsid w:val="00A878D4"/>
    <w:rsid w:val="00A9305B"/>
    <w:rsid w:val="00A964DA"/>
    <w:rsid w:val="00A96D27"/>
    <w:rsid w:val="00AA23BF"/>
    <w:rsid w:val="00AA4FCB"/>
    <w:rsid w:val="00AA5768"/>
    <w:rsid w:val="00AA7964"/>
    <w:rsid w:val="00AB0DBC"/>
    <w:rsid w:val="00AB0F35"/>
    <w:rsid w:val="00AB1794"/>
    <w:rsid w:val="00AB2F9F"/>
    <w:rsid w:val="00AB34C6"/>
    <w:rsid w:val="00AB39F7"/>
    <w:rsid w:val="00AB3ED5"/>
    <w:rsid w:val="00AB3F24"/>
    <w:rsid w:val="00AB5004"/>
    <w:rsid w:val="00AB5BFE"/>
    <w:rsid w:val="00AB6677"/>
    <w:rsid w:val="00AC01D5"/>
    <w:rsid w:val="00AC09E0"/>
    <w:rsid w:val="00AC4366"/>
    <w:rsid w:val="00AC45EE"/>
    <w:rsid w:val="00AD064E"/>
    <w:rsid w:val="00AD2296"/>
    <w:rsid w:val="00AD26C3"/>
    <w:rsid w:val="00AD45B6"/>
    <w:rsid w:val="00AE14B2"/>
    <w:rsid w:val="00AE1B89"/>
    <w:rsid w:val="00AE2750"/>
    <w:rsid w:val="00AE31CA"/>
    <w:rsid w:val="00AE5659"/>
    <w:rsid w:val="00AE68CE"/>
    <w:rsid w:val="00AE6FEA"/>
    <w:rsid w:val="00AF4DE0"/>
    <w:rsid w:val="00B02C45"/>
    <w:rsid w:val="00B06629"/>
    <w:rsid w:val="00B07CCB"/>
    <w:rsid w:val="00B11EF1"/>
    <w:rsid w:val="00B11F72"/>
    <w:rsid w:val="00B12776"/>
    <w:rsid w:val="00B13CA2"/>
    <w:rsid w:val="00B14A0E"/>
    <w:rsid w:val="00B20A89"/>
    <w:rsid w:val="00B2145B"/>
    <w:rsid w:val="00B2238D"/>
    <w:rsid w:val="00B23DD7"/>
    <w:rsid w:val="00B23E99"/>
    <w:rsid w:val="00B251D1"/>
    <w:rsid w:val="00B25CEE"/>
    <w:rsid w:val="00B308D9"/>
    <w:rsid w:val="00B32238"/>
    <w:rsid w:val="00B36A48"/>
    <w:rsid w:val="00B4131B"/>
    <w:rsid w:val="00B41D1B"/>
    <w:rsid w:val="00B456AD"/>
    <w:rsid w:val="00B469A6"/>
    <w:rsid w:val="00B478AA"/>
    <w:rsid w:val="00B529FB"/>
    <w:rsid w:val="00B52CF4"/>
    <w:rsid w:val="00B56FA8"/>
    <w:rsid w:val="00B63A97"/>
    <w:rsid w:val="00B65EB7"/>
    <w:rsid w:val="00B66B41"/>
    <w:rsid w:val="00B671BF"/>
    <w:rsid w:val="00B711C5"/>
    <w:rsid w:val="00B7277B"/>
    <w:rsid w:val="00B765AE"/>
    <w:rsid w:val="00B81B30"/>
    <w:rsid w:val="00B81D5A"/>
    <w:rsid w:val="00B82546"/>
    <w:rsid w:val="00B85813"/>
    <w:rsid w:val="00B917EF"/>
    <w:rsid w:val="00B93401"/>
    <w:rsid w:val="00B939D1"/>
    <w:rsid w:val="00B93A41"/>
    <w:rsid w:val="00B94ED7"/>
    <w:rsid w:val="00B95C64"/>
    <w:rsid w:val="00B978CE"/>
    <w:rsid w:val="00BA1C25"/>
    <w:rsid w:val="00BA25E2"/>
    <w:rsid w:val="00BA5E48"/>
    <w:rsid w:val="00BB55A7"/>
    <w:rsid w:val="00BB636D"/>
    <w:rsid w:val="00BB75A2"/>
    <w:rsid w:val="00BB7B0F"/>
    <w:rsid w:val="00BC21B8"/>
    <w:rsid w:val="00BC2D1A"/>
    <w:rsid w:val="00BC4325"/>
    <w:rsid w:val="00BC43E9"/>
    <w:rsid w:val="00BC4F9B"/>
    <w:rsid w:val="00BC68CE"/>
    <w:rsid w:val="00BC719F"/>
    <w:rsid w:val="00BD1665"/>
    <w:rsid w:val="00BD3A49"/>
    <w:rsid w:val="00BD3F30"/>
    <w:rsid w:val="00BD49F8"/>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B42"/>
    <w:rsid w:val="00C26C55"/>
    <w:rsid w:val="00C310CF"/>
    <w:rsid w:val="00C33652"/>
    <w:rsid w:val="00C33BF9"/>
    <w:rsid w:val="00C37487"/>
    <w:rsid w:val="00C4469B"/>
    <w:rsid w:val="00C46591"/>
    <w:rsid w:val="00C476BF"/>
    <w:rsid w:val="00C50936"/>
    <w:rsid w:val="00C5274E"/>
    <w:rsid w:val="00C532B3"/>
    <w:rsid w:val="00C56961"/>
    <w:rsid w:val="00C56A30"/>
    <w:rsid w:val="00C60F2D"/>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568B"/>
    <w:rsid w:val="00C90650"/>
    <w:rsid w:val="00C909E5"/>
    <w:rsid w:val="00C91A9B"/>
    <w:rsid w:val="00C930EE"/>
    <w:rsid w:val="00C94C29"/>
    <w:rsid w:val="00C9676D"/>
    <w:rsid w:val="00CA039D"/>
    <w:rsid w:val="00CA7E46"/>
    <w:rsid w:val="00CB147D"/>
    <w:rsid w:val="00CB2513"/>
    <w:rsid w:val="00CB61FE"/>
    <w:rsid w:val="00CB68A4"/>
    <w:rsid w:val="00CB6EE2"/>
    <w:rsid w:val="00CC0013"/>
    <w:rsid w:val="00CD1F3B"/>
    <w:rsid w:val="00CD4DFE"/>
    <w:rsid w:val="00CD5229"/>
    <w:rsid w:val="00CD7E4F"/>
    <w:rsid w:val="00CE04A6"/>
    <w:rsid w:val="00CE1194"/>
    <w:rsid w:val="00CE3768"/>
    <w:rsid w:val="00CE3807"/>
    <w:rsid w:val="00CE45D7"/>
    <w:rsid w:val="00CE5291"/>
    <w:rsid w:val="00CE572A"/>
    <w:rsid w:val="00CE71EE"/>
    <w:rsid w:val="00CE7205"/>
    <w:rsid w:val="00CF3BEC"/>
    <w:rsid w:val="00CF4514"/>
    <w:rsid w:val="00CF5894"/>
    <w:rsid w:val="00CF69EE"/>
    <w:rsid w:val="00D02207"/>
    <w:rsid w:val="00D0289E"/>
    <w:rsid w:val="00D0799A"/>
    <w:rsid w:val="00D104B0"/>
    <w:rsid w:val="00D11341"/>
    <w:rsid w:val="00D11D2C"/>
    <w:rsid w:val="00D24608"/>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7312D"/>
    <w:rsid w:val="00D745C9"/>
    <w:rsid w:val="00D74803"/>
    <w:rsid w:val="00D84753"/>
    <w:rsid w:val="00D85632"/>
    <w:rsid w:val="00D86B77"/>
    <w:rsid w:val="00D912D2"/>
    <w:rsid w:val="00D91579"/>
    <w:rsid w:val="00D91F7B"/>
    <w:rsid w:val="00D91F8D"/>
    <w:rsid w:val="00D94B87"/>
    <w:rsid w:val="00D9578B"/>
    <w:rsid w:val="00D96446"/>
    <w:rsid w:val="00DA07A3"/>
    <w:rsid w:val="00DA1F8A"/>
    <w:rsid w:val="00DA26CF"/>
    <w:rsid w:val="00DA35E6"/>
    <w:rsid w:val="00DA458E"/>
    <w:rsid w:val="00DA4B4B"/>
    <w:rsid w:val="00DA4DCC"/>
    <w:rsid w:val="00DA6986"/>
    <w:rsid w:val="00DA6BE2"/>
    <w:rsid w:val="00DA7714"/>
    <w:rsid w:val="00DB08DF"/>
    <w:rsid w:val="00DB11A1"/>
    <w:rsid w:val="00DB1366"/>
    <w:rsid w:val="00DB5142"/>
    <w:rsid w:val="00DB64CC"/>
    <w:rsid w:val="00DC0897"/>
    <w:rsid w:val="00DC412D"/>
    <w:rsid w:val="00DC43E2"/>
    <w:rsid w:val="00DC4530"/>
    <w:rsid w:val="00DC5816"/>
    <w:rsid w:val="00DC7A86"/>
    <w:rsid w:val="00DD320B"/>
    <w:rsid w:val="00DD374A"/>
    <w:rsid w:val="00DD489C"/>
    <w:rsid w:val="00DD6C09"/>
    <w:rsid w:val="00DE0D67"/>
    <w:rsid w:val="00DE130E"/>
    <w:rsid w:val="00DE4119"/>
    <w:rsid w:val="00DF01C8"/>
    <w:rsid w:val="00DF2097"/>
    <w:rsid w:val="00DF4A47"/>
    <w:rsid w:val="00E03C9B"/>
    <w:rsid w:val="00E03E97"/>
    <w:rsid w:val="00E065CB"/>
    <w:rsid w:val="00E066DD"/>
    <w:rsid w:val="00E06847"/>
    <w:rsid w:val="00E1087C"/>
    <w:rsid w:val="00E10AA5"/>
    <w:rsid w:val="00E128D1"/>
    <w:rsid w:val="00E13664"/>
    <w:rsid w:val="00E1461B"/>
    <w:rsid w:val="00E15DE8"/>
    <w:rsid w:val="00E162CD"/>
    <w:rsid w:val="00E16E57"/>
    <w:rsid w:val="00E22A4F"/>
    <w:rsid w:val="00E2353D"/>
    <w:rsid w:val="00E25B4A"/>
    <w:rsid w:val="00E326D5"/>
    <w:rsid w:val="00E33E11"/>
    <w:rsid w:val="00E35198"/>
    <w:rsid w:val="00E40D25"/>
    <w:rsid w:val="00E432CA"/>
    <w:rsid w:val="00E4485B"/>
    <w:rsid w:val="00E45597"/>
    <w:rsid w:val="00E455D1"/>
    <w:rsid w:val="00E4642B"/>
    <w:rsid w:val="00E50132"/>
    <w:rsid w:val="00E50438"/>
    <w:rsid w:val="00E5265E"/>
    <w:rsid w:val="00E539FE"/>
    <w:rsid w:val="00E53B4F"/>
    <w:rsid w:val="00E53EED"/>
    <w:rsid w:val="00E5453D"/>
    <w:rsid w:val="00E547D1"/>
    <w:rsid w:val="00E55F61"/>
    <w:rsid w:val="00E612EA"/>
    <w:rsid w:val="00E639BF"/>
    <w:rsid w:val="00E71497"/>
    <w:rsid w:val="00E740EE"/>
    <w:rsid w:val="00E74910"/>
    <w:rsid w:val="00E75CF9"/>
    <w:rsid w:val="00E76741"/>
    <w:rsid w:val="00E834DC"/>
    <w:rsid w:val="00E8518A"/>
    <w:rsid w:val="00E86DD2"/>
    <w:rsid w:val="00E87723"/>
    <w:rsid w:val="00E87CAA"/>
    <w:rsid w:val="00E908C0"/>
    <w:rsid w:val="00E953A1"/>
    <w:rsid w:val="00EA1F87"/>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FF5"/>
    <w:rsid w:val="00ED3B1F"/>
    <w:rsid w:val="00ED51A0"/>
    <w:rsid w:val="00EE2546"/>
    <w:rsid w:val="00EE45D5"/>
    <w:rsid w:val="00EE4BD2"/>
    <w:rsid w:val="00EF355F"/>
    <w:rsid w:val="00EF5C75"/>
    <w:rsid w:val="00EF5E2D"/>
    <w:rsid w:val="00EF5FD9"/>
    <w:rsid w:val="00EF6704"/>
    <w:rsid w:val="00F00A01"/>
    <w:rsid w:val="00F00D36"/>
    <w:rsid w:val="00F01772"/>
    <w:rsid w:val="00F019A2"/>
    <w:rsid w:val="00F01D0B"/>
    <w:rsid w:val="00F044B4"/>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246F"/>
    <w:rsid w:val="00F4469C"/>
    <w:rsid w:val="00F52E14"/>
    <w:rsid w:val="00F55F72"/>
    <w:rsid w:val="00F55FC1"/>
    <w:rsid w:val="00F56540"/>
    <w:rsid w:val="00F56F91"/>
    <w:rsid w:val="00F66DE6"/>
    <w:rsid w:val="00F727FB"/>
    <w:rsid w:val="00F729A7"/>
    <w:rsid w:val="00F738DD"/>
    <w:rsid w:val="00F74739"/>
    <w:rsid w:val="00F74B4E"/>
    <w:rsid w:val="00F74CA9"/>
    <w:rsid w:val="00F757D4"/>
    <w:rsid w:val="00F76167"/>
    <w:rsid w:val="00F76703"/>
    <w:rsid w:val="00F76C28"/>
    <w:rsid w:val="00F833E4"/>
    <w:rsid w:val="00F83840"/>
    <w:rsid w:val="00F86E4A"/>
    <w:rsid w:val="00F91D93"/>
    <w:rsid w:val="00F931DC"/>
    <w:rsid w:val="00F97453"/>
    <w:rsid w:val="00F97952"/>
    <w:rsid w:val="00FA1FC8"/>
    <w:rsid w:val="00FA239F"/>
    <w:rsid w:val="00FA2539"/>
    <w:rsid w:val="00FA2F08"/>
    <w:rsid w:val="00FA72F8"/>
    <w:rsid w:val="00FB1AA6"/>
    <w:rsid w:val="00FB2490"/>
    <w:rsid w:val="00FB2927"/>
    <w:rsid w:val="00FB37B2"/>
    <w:rsid w:val="00FB5768"/>
    <w:rsid w:val="00FB6C00"/>
    <w:rsid w:val="00FB6E2A"/>
    <w:rsid w:val="00FB7BC9"/>
    <w:rsid w:val="00FC11FA"/>
    <w:rsid w:val="00FC2894"/>
    <w:rsid w:val="00FC2C5E"/>
    <w:rsid w:val="00FC3D4E"/>
    <w:rsid w:val="00FC53BE"/>
    <w:rsid w:val="00FC626A"/>
    <w:rsid w:val="00FC66BB"/>
    <w:rsid w:val="00FC7B45"/>
    <w:rsid w:val="00FD0F0B"/>
    <w:rsid w:val="00FD5470"/>
    <w:rsid w:val="00FD6D2F"/>
    <w:rsid w:val="00FE090E"/>
    <w:rsid w:val="00FE37AD"/>
    <w:rsid w:val="00FE4264"/>
    <w:rsid w:val="00FF3E7D"/>
    <w:rsid w:val="00FF4FF4"/>
    <w:rsid w:val="00FF5591"/>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26"/>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ladislav.Gierc@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vel.Zimcik@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atrik.Potucek@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3E36F-BF5B-416C-9D57-E20ED54AA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4290</Words>
  <Characters>25311</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3</cp:revision>
  <cp:lastPrinted>2021-02-01T11:44:00Z</cp:lastPrinted>
  <dcterms:created xsi:type="dcterms:W3CDTF">2021-08-11T04:42:00Z</dcterms:created>
  <dcterms:modified xsi:type="dcterms:W3CDTF">2021-08-11T04:58:00Z</dcterms:modified>
</cp:coreProperties>
</file>